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E2C" w:rsidRPr="00B43E2C" w:rsidRDefault="00B43E2C" w:rsidP="00B43E2C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 xml:space="preserve">3 </w:t>
      </w:r>
      <w:r w:rsidR="00947E74"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>ЗАДАНИЕ ДЛЯ</w:t>
      </w:r>
      <w:bookmarkStart w:id="0" w:name="_GoBack"/>
      <w:bookmarkEnd w:id="0"/>
      <w:r w:rsidR="00947E74"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 xml:space="preserve"> СРС </w:t>
      </w:r>
      <w:r w:rsidRPr="00B43E2C"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>№ 2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Контрольная работа № 2 состоит из двух теоретических вопросов и двух задач. 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выполнение контрольных работ необходимо по таблице 4 выбрать номер варианта и соответственно номера вопросов и номера задач к заданиям 1, 2. </w:t>
      </w:r>
    </w:p>
    <w:p w:rsidR="00B43E2C" w:rsidRPr="00B43E2C" w:rsidRDefault="00B43E2C" w:rsidP="00B43E2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Номер варианта выбирается по двум последним цифрам шифра зачетной книжки в интервале от 0 до 20, если 2 последние цифры превышают 20, то номер варианта берется по их сумме.</w:t>
      </w:r>
    </w:p>
    <w:p w:rsidR="00B43E2C" w:rsidRPr="00B43E2C" w:rsidRDefault="00B43E2C" w:rsidP="00B43E2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Таблица 3.1 – Таблица вариантов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31"/>
        <w:gridCol w:w="2896"/>
        <w:gridCol w:w="2896"/>
      </w:tblGrid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варианта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MO"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вопросов </w:t>
            </w:r>
            <w:proofErr w:type="gramStart"/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контрольной</w:t>
            </w:r>
          </w:p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работе № 2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задачи к выполнению задания 1, 2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1, 27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10, 1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2, 23 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1, 2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3, 26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2, 3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4, 30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3, 4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5, 32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4, 5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6, 31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5, 6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7, 17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6, 7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8, 21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7, 8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9, 33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8, 9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10, 29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9, 10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11, 35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10, 1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12, 34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1, 2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13, 38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2, 3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14, 28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3, 4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15, 40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4, 5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16, 39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5, 6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18, 22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6, 7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19, 26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7, 8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20, 25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8, 9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21, 24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9, 10</w:t>
            </w:r>
          </w:p>
        </w:tc>
      </w:tr>
      <w:tr w:rsidR="00B43E2C" w:rsidRPr="00B43E2C" w:rsidTr="00B348D2">
        <w:trPr>
          <w:jc w:val="center"/>
        </w:trPr>
        <w:tc>
          <w:tcPr>
            <w:tcW w:w="333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36, 37</w:t>
            </w:r>
          </w:p>
        </w:tc>
        <w:tc>
          <w:tcPr>
            <w:tcW w:w="289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10, 1</w:t>
            </w:r>
          </w:p>
        </w:tc>
      </w:tr>
    </w:tbl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3.1 Вопросы к контрольной работе №2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3.1.1 Возможно ли полное сжигание топлива в реальной топке при подаче теоретического количества воздуха?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3.1.2 Что называется коэффициентом избытка воздуха?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3.1.3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 влияет вид топлива и способ его сжигания на коэффициент избытка воздуха?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3.1.4 Что называется тепловым балансом парового или водогрейного котла?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3.1.5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акими потерями теплоты сопровождается работа парового или водо-</w:t>
      </w:r>
      <w:proofErr w:type="spell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грейного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котла?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3.1.6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О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 каких факторов зависит потеря теплоты от механической неполноты горения?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3.1.7 Чем обусловлена и от каких факторов зависит потеря теплоты от наружного охлаждения?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3.1.8 Чем обусловлена и от каких факторов зависит потеря теплоты от химической неполноты горения?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3.1.9 Что понимают под удельной нагрузкой зеркала горения и объема топочной камеры?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3.1.10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счет работы каких узлов обеспечивается равномерное распределение топлива по длине колосниковой решетки в топках с неподвижным слоем топлива?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3.1.11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акие мельницы наиболее часто применяются в системах пыле-приготовления промышленных и водогрейных котлов и как они устроены?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3.1.12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Н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азовите основные характеристики молотковых мельниц.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3.1.13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 принято характеризовать качество пыли, получаемой в </w:t>
      </w:r>
      <w:proofErr w:type="spell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пылеприготовительных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установках?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3.1.14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аким методом повышают износостойкость бил молотковых мельниц?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3.1.15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 устроен гравитационный сепаратор? При 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размоле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каких топлив применяется гравитационный сепаратор?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3.1.16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 устроен инерционный сепаратор и при размоле каких топлив он применяется?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3.1.17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 устроен центробежный сепаратор и при размоле каких топлив он применяется?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3.1.18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 устроена мазутная форсунка с </w:t>
      </w:r>
      <w:proofErr w:type="spell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паромеханическим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распылением?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3.1.19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кажите область применения блочной инжекционной горелки, опишите конструкцию горелки и ее преимущества по сравнению с </w:t>
      </w:r>
      <w:proofErr w:type="spell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односопловыми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инжекционными горелками среднего давления.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3.1.20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 регулируется количество топлива, подаваемого пневмомеханическим </w:t>
      </w:r>
      <w:proofErr w:type="spell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забрасывателем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3.1.21 Что необходимо предпринять при резком увеличении давления пара в котле?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3.1.22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каким приборам и показателям, а также визуально следует контролировать экономичность работы топки котла?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3.1.23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акие операции необходимо выполнить при пуске котла с молотковыми мельницами?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3.1.24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акие операции необходимо выполнить для остановки топки с молотковыми мельницами?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3.1.25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акие операции необходимо выполнить для изменения тонкости помола пыли в топке с молотковыми мельницами?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3.1.26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акие операции необходимо выполнить, если температура </w:t>
      </w:r>
      <w:proofErr w:type="spell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аэропыли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гравитационном сепараторе при работе на фрезерном торфе и подаче горячего воздуха составила 85 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0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3.1.27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 выбирается количество первичного воздуха, подаваемого в мельницу, и вторичного, подаваемого в топочную камеру?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3.1.28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 регулируют положение факела в топке?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3.1.29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акие операции необходимо выполнить для увеличения </w:t>
      </w:r>
      <w:proofErr w:type="spell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форсировки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топки с молотковыми мельницами?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3.1.30  Условия работы металла элементов </w:t>
      </w:r>
      <w:proofErr w:type="spell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котлоагрегата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Ползучесть и длительная прочность металла.   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3.1.31 Коэффициент полезного действия </w:t>
      </w:r>
      <w:proofErr w:type="spell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котлоагрегата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брутто и нетто, методы определения и область применения того и другого метода.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3.1.32  Потеря теплоты от химической неполноты сгорания, причины вызывающие эту потерю, меры борьбы по ее уменьшению.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3.1.33 Методы поддержания чистоты воздушного бассейна в районе расположения ТЭС.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3.1.34 Классификация </w:t>
      </w:r>
      <w:proofErr w:type="spell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котлоагрегатов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параметрам перегретого пара и их основные теплотехнические характеристики.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3.1.35  Назначение, устройство, принцип работы, область применения и эффективность электрофильтров.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3.1.36 Типы сепараторов пыли, применяемых в схемах пылеприготовления. Дайте эскизы, объясните принцип работы и область применения.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3.1.37 Предварительное дробление топлива. Изобразите схему дробильной установки, объясните назначение, устройство и принцип работы входящих в нее элементов.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3.1.38  Способы регулирования производительности и напора </w:t>
      </w:r>
      <w:proofErr w:type="spellStart"/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тяго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-дутьевых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машин.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3.1.39 Мокрые золоуловители, устройство, принцип работы, назначение, область применения и их эффективность.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3.1.40 Пульсация потока в парообразующих поверхностях нагрева </w:t>
      </w:r>
      <w:proofErr w:type="spell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котлоагрегатов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способы ее устранения.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3.2 Задание №1</w:t>
      </w: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Определить полное сопротивление газового тракта котельной установки при уравновешенной тяге при следующих данных (таблица 5, 6).</w:t>
      </w:r>
    </w:p>
    <w:p w:rsidR="00B43E2C" w:rsidRPr="00B43E2C" w:rsidRDefault="00B43E2C" w:rsidP="00B43E2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Целью решения задачи является определение полного сопротивления газового тракта котельной установки при уравновешенной тяге от топки до выхода газов из дымовой трубы.</w:t>
      </w:r>
    </w:p>
    <w:p w:rsidR="00B43E2C" w:rsidRPr="00B43E2C" w:rsidRDefault="00B43E2C" w:rsidP="00B43E2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</w:t>
      </w:r>
      <w:r w:rsidRPr="00B43E2C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eastAsia="ru-RU"/>
        </w:rPr>
        <w:object w:dxaOrig="256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8pt;height:20pt" o:ole="" fillcolor="window">
            <v:imagedata r:id="rId6" o:title=""/>
          </v:shape>
          <o:OLEObject Type="Embed" ProgID="Equation.3" ShapeID="_x0000_i1025" DrawAspect="Content" ObjectID="_1630328196" r:id="rId7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кгс/м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(3.1)</w:t>
      </w:r>
    </w:p>
    <w:p w:rsidR="00B43E2C" w:rsidRPr="00B43E2C" w:rsidRDefault="00B43E2C" w:rsidP="00B43E2C">
      <w:pPr>
        <w:suppressAutoHyphens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  <w:t xml:space="preserve"> </w:t>
      </w:r>
      <w:r w:rsidRPr="00B43E2C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val="en-US" w:eastAsia="ru-RU"/>
        </w:rPr>
        <w:object w:dxaOrig="279" w:dyaOrig="360">
          <v:shape id="_x0000_i1026" type="#_x0000_t75" style="width:14pt;height:18pt" o:ole="" fillcolor="window">
            <v:imagedata r:id="rId8" o:title=""/>
          </v:shape>
          <o:OLEObject Type="Embed" ProgID="Equation.3" ShapeID="_x0000_i1026" DrawAspect="Content" ObjectID="_1630328197" r:id="rId9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разрежение на выходе из топки (в данной задаче перед пароперегревателем), обычно принимаемое 2 – 3 кгс/м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eastAsia="ru-RU"/>
        </w:rPr>
        <w:object w:dxaOrig="620" w:dyaOrig="400">
          <v:shape id="_x0000_i1027" type="#_x0000_t75" style="width:31pt;height:20pt" o:ole="" fillcolor="window">
            <v:imagedata r:id="rId10" o:title=""/>
          </v:shape>
          <o:OLEObject Type="Embed" ProgID="Equation.3" ShapeID="_x0000_i1027" DrawAspect="Content" ObjectID="_1630328198" r:id="rId11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суммарное сопротивление газового тракта, кгс/м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i/>
          <w:color w:val="000000"/>
          <w:position w:val="-14"/>
          <w:sz w:val="28"/>
          <w:szCs w:val="28"/>
          <w:lang w:eastAsia="ru-RU"/>
        </w:rPr>
        <w:object w:dxaOrig="580" w:dyaOrig="400">
          <v:shape id="_x0000_i1028" type="#_x0000_t75" style="width:29pt;height:20pt" o:ole="" fillcolor="window">
            <v:imagedata r:id="rId12" o:title=""/>
          </v:shape>
          <o:OLEObject Type="Embed" ProgID="Equation.3" ShapeID="_x0000_i1028" DrawAspect="Content" ObjectID="_1630328199" r:id="rId13"/>
        </w:object>
      </w:r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самотяга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конвективной шахты с соответствующим знаком, кгс/м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В процессе расчета необходимо:</w:t>
      </w:r>
    </w:p>
    <w:p w:rsidR="00B43E2C" w:rsidRPr="00B43E2C" w:rsidRDefault="00B43E2C" w:rsidP="00B43E2C">
      <w:pPr>
        <w:numPr>
          <w:ilvl w:val="0"/>
          <w:numId w:val="24"/>
        </w:num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Составить эскиз котельной установки по газовому тракту в соответствии с исходными данными.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 Определить сопротивление пароперегревателя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eastAsia="ru-RU"/>
        </w:rPr>
      </w:pPr>
    </w:p>
    <w:p w:rsidR="00B43E2C" w:rsidRPr="00B43E2C" w:rsidRDefault="00947E74" w:rsidP="00B43E2C">
      <w:pPr>
        <w:tabs>
          <w:tab w:val="right" w:pos="3977"/>
        </w:tabs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pict>
          <v:shape id="_x0000_s1029" type="#_x0000_t75" style="position:absolute;margin-left:208.1pt;margin-top:-.25pt;width:65.65pt;height:19pt;z-index:251662336" fillcolor="window">
            <v:imagedata r:id="rId14" o:title=""/>
            <w10:wrap type="square" side="right"/>
          </v:shape>
          <o:OLEObject Type="Embed" ProgID="Equation.3" ShapeID="_x0000_s1029" DrawAspect="Content" ObjectID="_1630328221" r:id="rId15"/>
        </w:pict>
      </w:r>
      <w:r w:rsidR="00B43E2C" w:rsidRPr="00B43E2C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eastAsia="ru-RU"/>
        </w:rPr>
        <w:tab/>
        <w:t>(3.2)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поправочный коэффициент к расчетным сопротивлениям; 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ζ –коэффициент сопротивления пучка;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h</w:t>
      </w:r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дин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динамическое давление, кгс/м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Определить сопротивление поворота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947E74" w:rsidP="00B43E2C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8"/>
          <w:lang w:eastAsia="ru-RU"/>
        </w:rPr>
        <w:pict>
          <v:shape id="_x0000_s1026" type="#_x0000_t75" style="position:absolute;margin-left:208pt;margin-top:.1pt;width:57pt;height:18pt;z-index:251659264" o:allowincell="f">
            <v:imagedata r:id="rId16" o:title=""/>
            <w10:wrap type="square" side="right"/>
          </v:shape>
          <o:OLEObject Type="Embed" ProgID="Equation.3" ShapeID="_x0000_s1026" DrawAspect="Content" ObjectID="_1630328222" r:id="rId17"/>
        </w:pict>
      </w:r>
      <w:r w:rsidR="00B43E2C"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(3.3)</w:t>
      </w:r>
    </w:p>
    <w:p w:rsidR="00B43E2C" w:rsidRPr="00B43E2C" w:rsidRDefault="00B43E2C" w:rsidP="00B43E2C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  <w:t>где ζ – коэффициент сопротивления;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h</w:t>
      </w:r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д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динамическое давление, кгс/м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</w:t>
      </w:r>
      <w:r w:rsidRPr="00B43E2C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lang w:eastAsia="ru-RU"/>
        </w:rPr>
        <w:object w:dxaOrig="1260" w:dyaOrig="660">
          <v:shape id="_x0000_i1029" type="#_x0000_t75" style="width:63pt;height:33pt" o:ole="" fillcolor="window">
            <v:imagedata r:id="rId18" o:title=""/>
          </v:shape>
          <o:OLEObject Type="Embed" ProgID="Equation.3" ShapeID="_x0000_i1029" DrawAspect="Content" ObjectID="_1630328200" r:id="rId19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(3.4)</w:t>
      </w: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</w:t>
      </w:r>
      <w:r w:rsidRPr="00B43E2C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eastAsia="ru-RU"/>
        </w:rPr>
        <w:object w:dxaOrig="260" w:dyaOrig="380">
          <v:shape id="_x0000_i1030" type="#_x0000_t75" style="width:13pt;height:19pt" o:ole="" fillcolor="window">
            <v:imagedata r:id="rId20" o:title=""/>
          </v:shape>
          <o:OLEObject Type="Embed" ProgID="Equation.3" ShapeID="_x0000_i1030" DrawAspect="Content" ObjectID="_1630328201" r:id="rId21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B43E2C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eastAsia="ru-RU"/>
        </w:rPr>
        <w:object w:dxaOrig="300" w:dyaOrig="380">
          <v:shape id="_x0000_i1031" type="#_x0000_t75" style="width:15pt;height:19pt" o:ole="" fillcolor="window">
            <v:imagedata r:id="rId22" o:title=""/>
          </v:shape>
          <o:OLEObject Type="Embed" ProgID="Equation.3" ShapeID="_x0000_i1031" DrawAspect="Content" ObjectID="_1630328202" r:id="rId23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динамические давления в начале и конце поворота, находятся по скоростям и температурам в пароперегревателе и 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II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ступени водяного экономайзера.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Определить сопротивление водяного экономайзера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</w:t>
      </w:r>
      <w:r w:rsidRPr="00B43E2C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eastAsia="ru-RU"/>
        </w:rPr>
        <w:object w:dxaOrig="1219" w:dyaOrig="360">
          <v:shape id="_x0000_i1032" type="#_x0000_t75" style="width:61pt;height:18pt" o:ole="" fillcolor="window">
            <v:imagedata r:id="rId24" o:title=""/>
          </v:shape>
          <o:OLEObject Type="Embed" ProgID="Equation.3" ShapeID="_x0000_i1032" DrawAspect="Content" ObjectID="_1630328203" r:id="rId25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(3.5)</w:t>
      </w: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  <w:t>где ζ – коэффициент сопротивления экономайзера;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  <w:t>5. Определить сопротивление воздухоподогревателя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  <w:t xml:space="preserve">                                               </w:t>
      </w:r>
      <w:r w:rsidRPr="00B43E2C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val="ru-MO" w:eastAsia="ru-RU"/>
        </w:rPr>
        <w:object w:dxaOrig="3100" w:dyaOrig="380">
          <v:shape id="_x0000_i1033" type="#_x0000_t75" style="width:155pt;height:19pt" o:ole="" fillcolor="window">
            <v:imagedata r:id="rId26" o:title=""/>
          </v:shape>
          <o:OLEObject Type="Embed" ProgID="Equation.3" ShapeID="_x0000_i1033" DrawAspect="Content" ObjectID="_1630328204" r:id="rId27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  <w:t xml:space="preserve">                                      (3.6)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  <w:t xml:space="preserve">где </w:t>
      </w:r>
      <w:r w:rsidRPr="00B43E2C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val="ru-MO" w:eastAsia="ru-RU"/>
        </w:rPr>
        <w:object w:dxaOrig="499" w:dyaOrig="380">
          <v:shape id="_x0000_i1034" type="#_x0000_t75" style="width:25pt;height:19pt" o:ole="" fillcolor="window">
            <v:imagedata r:id="rId28" o:title=""/>
          </v:shape>
          <o:OLEObject Type="Embed" ProgID="Equation.3" ShapeID="_x0000_i1034" DrawAspect="Content" ObjectID="_1630328205" r:id="rId29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  <w:t xml:space="preserve"> - потеря давления на трение;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  <w:proofErr w:type="spell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  <w:t>ζ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ru-MO" w:eastAsia="ru-RU"/>
        </w:rPr>
        <w:t>вх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  <w:t xml:space="preserve"> и </w:t>
      </w:r>
      <w:proofErr w:type="spell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  <w:t>ζ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ru-MO" w:eastAsia="ru-RU"/>
        </w:rPr>
        <w:t>вых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  <w:t xml:space="preserve"> – коэффициенты сопротивления входа и выхода газов в воздухоподогреватель;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  <w:t>6. Определить сопротивление дымовой трубы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  <w:t xml:space="preserve">                                        </w:t>
      </w:r>
      <w:r w:rsidRPr="00B43E2C">
        <w:rPr>
          <w:rFonts w:ascii="Times New Roman" w:eastAsia="Times New Roman" w:hAnsi="Times New Roman" w:cs="Times New Roman"/>
          <w:color w:val="000000"/>
          <w:position w:val="-28"/>
          <w:sz w:val="28"/>
          <w:szCs w:val="28"/>
          <w:lang w:val="ru-MO" w:eastAsia="ru-RU"/>
        </w:rPr>
        <w:object w:dxaOrig="3400" w:dyaOrig="680">
          <v:shape id="_x0000_i1035" type="#_x0000_t75" style="width:170pt;height:34pt" o:ole="" fillcolor="window">
            <v:imagedata r:id="rId30" o:title=""/>
          </v:shape>
          <o:OLEObject Type="Embed" ProgID="Equation.3" ShapeID="_x0000_i1035" DrawAspect="Content" ObjectID="_1630328206" r:id="rId31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  <w:t xml:space="preserve">                                         (3.7)</w:t>
      </w: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  <w:t>где λ – коэффициент сопротивления трения;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i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уклон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трубы, принимается равным 0,02;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Определить </w:t>
      </w:r>
      <w:proofErr w:type="spell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самотягу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опускной шахты и дымовой трубы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</w:t>
      </w:r>
      <w:r w:rsidRPr="00B43E2C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eastAsia="ru-RU"/>
        </w:rPr>
        <w:object w:dxaOrig="1040" w:dyaOrig="380">
          <v:shape id="_x0000_i1036" type="#_x0000_t75" style="width:52pt;height:19pt" o:ole="" fillcolor="window">
            <v:imagedata r:id="rId32" o:title=""/>
          </v:shape>
          <o:OLEObject Type="Embed" ProgID="Equation.3" ShapeID="_x0000_i1036" DrawAspect="Content" ObjectID="_1630328207" r:id="rId33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(3.8)</w:t>
      </w: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</w:t>
      </w:r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H</w:t>
      </w:r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высота газохода, </w:t>
      </w:r>
      <w:proofErr w:type="gram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gram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h</w:t>
      </w:r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perscript"/>
          <w:lang w:val="ru-MO" w:eastAsia="ru-RU"/>
        </w:rPr>
        <w:t>/</w:t>
      </w:r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val="en-US" w:eastAsia="ru-RU"/>
        </w:rPr>
        <w:t>c</w:t>
      </w:r>
      <w:proofErr w:type="gramEnd"/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самотяга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smartTag w:uri="urn:schemas-microsoft-com:office:smarttags" w:element="metricconverter">
        <w:smartTagPr>
          <w:attr w:name="ProductID" w:val="1 м"/>
        </w:smartTagPr>
        <w:r w:rsidRPr="00B43E2C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1 м</w:t>
        </w:r>
      </w:smartTag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высоты, </w:t>
      </w:r>
      <w:proofErr w:type="spellStart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ксг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/м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Парциальное давление водяных паров </w:t>
      </w:r>
      <w:r w:rsidRPr="00B43E2C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eastAsia="ru-RU"/>
        </w:rPr>
        <w:object w:dxaOrig="440" w:dyaOrig="380">
          <v:shape id="_x0000_i1037" type="#_x0000_t75" style="width:22pt;height:19pt" o:ole="" fillcolor="window">
            <v:imagedata r:id="rId34" o:title=""/>
          </v:shape>
          <o:OLEObject Type="Embed" ProgID="Equation.3" ShapeID="_x0000_i1037" DrawAspect="Content" ObjectID="_1630328208" r:id="rId35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определяется по данным задания 2 контрольной работы № 1 и коэффициента избытка воздуха в газоходе.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947E74" w:rsidP="00B43E2C">
      <w:pPr>
        <w:tabs>
          <w:tab w:val="right" w:pos="4046"/>
        </w:tabs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position w:val="-30"/>
          <w:sz w:val="28"/>
          <w:szCs w:val="28"/>
          <w:lang w:eastAsia="ru-RU"/>
        </w:rPr>
        <w:pict>
          <v:shape id="_x0000_s1027" type="#_x0000_t75" style="position:absolute;margin-left:210.45pt;margin-top:0;width:60.15pt;height:36.4pt;z-index:251660288" fillcolor="window">
            <v:imagedata r:id="rId36" o:title=""/>
            <w10:wrap type="square" side="right"/>
          </v:shape>
          <o:OLEObject Type="Embed" ProgID="Equation.3" ShapeID="_x0000_s1027" DrawAspect="Content" ObjectID="_1630328223" r:id="rId37"/>
        </w:pict>
      </w:r>
      <w:r w:rsidR="00B43E2C" w:rsidRPr="00B43E2C">
        <w:rPr>
          <w:rFonts w:ascii="Times New Roman" w:eastAsia="Times New Roman" w:hAnsi="Times New Roman" w:cs="Times New Roman"/>
          <w:color w:val="000000"/>
          <w:position w:val="-30"/>
          <w:sz w:val="28"/>
          <w:szCs w:val="28"/>
          <w:lang w:eastAsia="ru-RU"/>
        </w:rPr>
        <w:tab/>
        <w:t>(3.9)</w:t>
      </w: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Температура в опускной шахте принимается как средняя, 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0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lang w:eastAsia="ru-RU"/>
        </w:rPr>
        <w:object w:dxaOrig="1880" w:dyaOrig="620">
          <v:shape id="_x0000_i1038" type="#_x0000_t75" style="width:94pt;height:31pt" o:ole="" fillcolor="window">
            <v:imagedata r:id="rId38" o:title=""/>
          </v:shape>
          <o:OLEObject Type="Embed" ProgID="Equation.3" ShapeID="_x0000_i1038" DrawAspect="Content" ObjectID="_1630328209" r:id="rId39"/>
        </w:object>
      </w: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Определить полное сопротивление тракта, кгс/м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  <w:r w:rsidRPr="00B43E2C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eastAsia="ru-RU"/>
        </w:rPr>
        <w:object w:dxaOrig="7600" w:dyaOrig="400">
          <v:shape id="_x0000_i1039" type="#_x0000_t75" style="width:380pt;height:20pt" o:ole="" fillcolor="window">
            <v:imagedata r:id="rId40" o:title=""/>
          </v:shape>
          <o:OLEObject Type="Embed" ProgID="Equation.3" ShapeID="_x0000_i1039" DrawAspect="Content" ObjectID="_1630328210" r:id="rId41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(3.10)</w:t>
      </w: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Определить расход газов у дымососов, м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/час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947E74" w:rsidP="00B43E2C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position w:val="-24"/>
          <w:sz w:val="28"/>
          <w:szCs w:val="28"/>
          <w:lang w:eastAsia="ru-RU"/>
        </w:rPr>
        <w:pict>
          <v:shape id="_x0000_s1028" type="#_x0000_t75" style="position:absolute;margin-left:166.95pt;margin-top:-.1pt;width:147.95pt;height:30.85pt;z-index:251661312" fillcolor="window">
            <v:imagedata r:id="rId42" o:title=""/>
            <w10:wrap type="square" side="right"/>
          </v:shape>
          <o:OLEObject Type="Embed" ProgID="Equation.3" ShapeID="_x0000_s1028" DrawAspect="Content" ObjectID="_1630328224" r:id="rId43"/>
        </w:pict>
      </w:r>
    </w:p>
    <w:p w:rsidR="00B43E2C" w:rsidRPr="00B43E2C" w:rsidRDefault="00B43E2C" w:rsidP="00B43E2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(3.11)</w:t>
      </w:r>
    </w:p>
    <w:p w:rsidR="00B43E2C" w:rsidRPr="00B43E2C" w:rsidRDefault="00B43E2C" w:rsidP="00B43E2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ab/>
      </w:r>
      <w:proofErr w:type="spellStart"/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В</w:t>
      </w:r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р</w:t>
      </w:r>
      <w:proofErr w:type="spellEnd"/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V</w:t>
      </w:r>
      <w:proofErr w:type="spellStart"/>
      <w:r w:rsidRPr="00B43E2C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гух</w:t>
      </w:r>
      <w:proofErr w:type="spellEnd"/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взять из задания 2 контрольной работы № 1.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ru-RU"/>
        </w:rPr>
        <w:lastRenderedPageBreak/>
        <w:t>Таблица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3.2 – Исходные данные к заданию 1</w:t>
      </w: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6"/>
        <w:gridCol w:w="859"/>
        <w:gridCol w:w="1053"/>
        <w:gridCol w:w="812"/>
        <w:gridCol w:w="941"/>
        <w:gridCol w:w="1132"/>
        <w:gridCol w:w="1089"/>
        <w:gridCol w:w="858"/>
        <w:gridCol w:w="776"/>
        <w:gridCol w:w="1360"/>
      </w:tblGrid>
      <w:tr w:rsidR="00B43E2C" w:rsidRPr="00B43E2C" w:rsidTr="00B348D2">
        <w:trPr>
          <w:trHeight w:val="1604"/>
        </w:trPr>
        <w:tc>
          <w:tcPr>
            <w:tcW w:w="102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Участки тракта</w:t>
            </w: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Номер задачи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Диаметр трубы, мм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Число рядов по ходу газов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Попе-</w:t>
            </w:r>
            <w:proofErr w:type="spell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речный</w:t>
            </w:r>
            <w:proofErr w:type="spellEnd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шаг 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S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bscript"/>
                <w:lang w:eastAsia="ru-RU"/>
              </w:rPr>
              <w:t>1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мм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Продоль-ный</w:t>
            </w:r>
            <w:proofErr w:type="spellEnd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шаг 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S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bscript"/>
                <w:lang w:eastAsia="ru-RU"/>
              </w:rPr>
              <w:t>2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мм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Длина </w:t>
            </w:r>
            <w:proofErr w:type="spell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продоль</w:t>
            </w:r>
            <w:proofErr w:type="spellEnd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-но-омы-</w:t>
            </w:r>
            <w:proofErr w:type="spell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ваемых</w:t>
            </w:r>
            <w:proofErr w:type="spellEnd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труб, м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Сред-</w:t>
            </w:r>
            <w:proofErr w:type="spell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няя</w:t>
            </w:r>
            <w:proofErr w:type="spellEnd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темпе-</w:t>
            </w:r>
            <w:proofErr w:type="spell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ратура</w:t>
            </w:r>
            <w:proofErr w:type="spellEnd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газов, 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perscript"/>
                <w:lang w:eastAsia="ru-RU"/>
              </w:rPr>
              <w:t>0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Сред-</w:t>
            </w:r>
            <w:proofErr w:type="spell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няя</w:t>
            </w:r>
            <w:proofErr w:type="spellEnd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ско-рость</w:t>
            </w:r>
            <w:proofErr w:type="spellEnd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газов, м/с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Располо-жение</w:t>
            </w:r>
            <w:proofErr w:type="spellEnd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труб</w:t>
            </w:r>
          </w:p>
        </w:tc>
      </w:tr>
      <w:tr w:rsidR="00B43E2C" w:rsidRPr="00B43E2C" w:rsidTr="00B348D2">
        <w:trPr>
          <w:trHeight w:val="262"/>
        </w:trPr>
        <w:tc>
          <w:tcPr>
            <w:tcW w:w="102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</w:tr>
      <w:tr w:rsidR="00B43E2C" w:rsidRPr="00B43E2C" w:rsidTr="00B348D2">
        <w:trPr>
          <w:cantSplit/>
          <w:trHeight w:val="262"/>
        </w:trPr>
        <w:tc>
          <w:tcPr>
            <w:tcW w:w="1026" w:type="dxa"/>
            <w:vMerge w:val="restart"/>
            <w:textDirection w:val="btLr"/>
          </w:tcPr>
          <w:p w:rsidR="00B43E2C" w:rsidRPr="00B43E2C" w:rsidRDefault="00B43E2C" w:rsidP="00B43E2C">
            <w:pPr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Пароперегреватель</w:t>
            </w: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38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28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920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8,3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коридорное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42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880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8,2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38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26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125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910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7,5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42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24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125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890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7,2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8,3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30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790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6,9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38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30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710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7,0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42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26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85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810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8,4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38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24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73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700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7,6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42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24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88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760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8,0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262"/>
        </w:trPr>
        <w:tc>
          <w:tcPr>
            <w:tcW w:w="1026" w:type="dxa"/>
            <w:vMerge w:val="restart"/>
            <w:textDirection w:val="btLr"/>
          </w:tcPr>
          <w:p w:rsidR="00B43E2C" w:rsidRPr="00B43E2C" w:rsidRDefault="00B43E2C" w:rsidP="00B43E2C">
            <w:pPr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Экономайзер 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II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ступени</w:t>
            </w: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7,5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шахматное</w:t>
            </w:r>
          </w:p>
        </w:tc>
      </w:tr>
      <w:tr w:rsidR="00B43E2C" w:rsidRPr="00B43E2C" w:rsidTr="00B348D2">
        <w:trPr>
          <w:cantSplit/>
          <w:trHeight w:val="88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38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590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7,1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38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580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8,0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  <w:tcBorders>
              <w:bottom w:val="nil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26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550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8,3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  <w:tcBorders>
              <w:top w:val="nil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  <w:tcBorders>
              <w:top w:val="single" w:sz="4" w:space="0" w:color="000000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48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500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9,6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22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48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560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8,4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68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510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7,8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38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530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9,1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38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480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9,0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24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490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7,9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262"/>
        </w:trPr>
        <w:tc>
          <w:tcPr>
            <w:tcW w:w="1026" w:type="dxa"/>
            <w:vMerge w:val="restart"/>
            <w:textDirection w:val="btLr"/>
          </w:tcPr>
          <w:p w:rsidR="00B43E2C" w:rsidRPr="00B43E2C" w:rsidRDefault="00B43E2C" w:rsidP="00B43E2C">
            <w:pPr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Воздухоподогреватель </w:t>
            </w:r>
          </w:p>
          <w:p w:rsidR="00B43E2C" w:rsidRPr="00B43E2C" w:rsidRDefault="00B43E2C" w:rsidP="00B43E2C">
            <w:pPr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II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ступени</w:t>
            </w: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3,7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430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13,5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шахматное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51х1,5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4,0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420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12,0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51х1,5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4,3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380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12,3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5,4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410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13,0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4,0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390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15,5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5,0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14,5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43х1,5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45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3,75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360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10,3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51х1,5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5,4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370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11,8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51х1,5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6,5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350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11,2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1053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40х1,5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2,3</w:t>
            </w:r>
          </w:p>
        </w:tc>
        <w:tc>
          <w:tcPr>
            <w:tcW w:w="858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320</w:t>
            </w:r>
          </w:p>
        </w:tc>
        <w:tc>
          <w:tcPr>
            <w:tcW w:w="776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10,0</w:t>
            </w:r>
          </w:p>
        </w:tc>
        <w:tc>
          <w:tcPr>
            <w:tcW w:w="1360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262"/>
        </w:trPr>
        <w:tc>
          <w:tcPr>
            <w:tcW w:w="1026" w:type="dxa"/>
            <w:vMerge w:val="restart"/>
            <w:textDirection w:val="btLr"/>
          </w:tcPr>
          <w:p w:rsidR="00B43E2C" w:rsidRPr="00B43E2C" w:rsidRDefault="00B43E2C" w:rsidP="00B43E2C">
            <w:pPr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Экономайзер 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I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ступени</w:t>
            </w: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4х14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300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8,0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шахматное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38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2х14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310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8,2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38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2х20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290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8,5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3х18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280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7,9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4х18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300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8,4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4х18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310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8,8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2х16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280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8,6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38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2х22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290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8,8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38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2х20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300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9,0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1053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1х24</w:t>
            </w:r>
          </w:p>
        </w:tc>
        <w:tc>
          <w:tcPr>
            <w:tcW w:w="941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95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858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250</w:t>
            </w:r>
          </w:p>
        </w:tc>
        <w:tc>
          <w:tcPr>
            <w:tcW w:w="776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8,9</w:t>
            </w:r>
          </w:p>
        </w:tc>
        <w:tc>
          <w:tcPr>
            <w:tcW w:w="1360" w:type="dxa"/>
            <w:tcBorders>
              <w:bottom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</w:tbl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таблицы 3.2</w:t>
      </w: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6"/>
        <w:gridCol w:w="859"/>
        <w:gridCol w:w="1053"/>
        <w:gridCol w:w="812"/>
        <w:gridCol w:w="941"/>
        <w:gridCol w:w="1132"/>
        <w:gridCol w:w="1089"/>
        <w:gridCol w:w="858"/>
        <w:gridCol w:w="776"/>
        <w:gridCol w:w="1360"/>
      </w:tblGrid>
      <w:tr w:rsidR="00B43E2C" w:rsidRPr="00B43E2C" w:rsidTr="00B348D2">
        <w:trPr>
          <w:cantSplit/>
          <w:trHeight w:val="278"/>
        </w:trPr>
        <w:tc>
          <w:tcPr>
            <w:tcW w:w="1026" w:type="dxa"/>
            <w:tcBorders>
              <w:top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59" w:type="dxa"/>
            <w:tcBorders>
              <w:top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053" w:type="dxa"/>
            <w:tcBorders>
              <w:top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12" w:type="dxa"/>
            <w:tcBorders>
              <w:top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941" w:type="dxa"/>
            <w:tcBorders>
              <w:top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1132" w:type="dxa"/>
            <w:tcBorders>
              <w:top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1089" w:type="dxa"/>
            <w:tcBorders>
              <w:top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776" w:type="dxa"/>
            <w:tcBorders>
              <w:top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1360" w:type="dxa"/>
            <w:tcBorders>
              <w:top w:val="single" w:sz="4" w:space="0" w:color="auto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</w:tr>
      <w:tr w:rsidR="00B43E2C" w:rsidRPr="00B43E2C" w:rsidTr="00B348D2">
        <w:trPr>
          <w:cantSplit/>
          <w:trHeight w:val="262"/>
        </w:trPr>
        <w:tc>
          <w:tcPr>
            <w:tcW w:w="1026" w:type="dxa"/>
            <w:vMerge w:val="restart"/>
            <w:textDirection w:val="btLr"/>
          </w:tcPr>
          <w:p w:rsidR="00B43E2C" w:rsidRPr="00B43E2C" w:rsidRDefault="00B43E2C" w:rsidP="00B43E2C">
            <w:pPr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Воздухоподогреватель </w:t>
            </w:r>
          </w:p>
          <w:p w:rsidR="00B43E2C" w:rsidRPr="00B43E2C" w:rsidRDefault="00B43E2C" w:rsidP="00B43E2C">
            <w:pPr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I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ступени</w:t>
            </w: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3,7х2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9,5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шахматное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51х1,5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4,2х2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190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9,8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51х1,5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3,75х2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210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10,0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3,7х2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185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10,2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4,5х2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195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11,2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5,1х2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215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13,5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43х1,5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65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45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4,02х2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9,6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51х1,5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3,3х2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175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9,8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51х1,5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3,7х2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185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10,1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  <w:tr w:rsidR="00B43E2C" w:rsidRPr="00B43E2C" w:rsidTr="00B348D2">
        <w:trPr>
          <w:cantSplit/>
          <w:trHeight w:val="140"/>
        </w:trPr>
        <w:tc>
          <w:tcPr>
            <w:tcW w:w="1026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5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10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40х1,5</w:t>
            </w:r>
          </w:p>
        </w:tc>
        <w:tc>
          <w:tcPr>
            <w:tcW w:w="81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41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</w:t>
            </w:r>
          </w:p>
        </w:tc>
        <w:tc>
          <w:tcPr>
            <w:tcW w:w="1132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</w:t>
            </w:r>
          </w:p>
        </w:tc>
        <w:tc>
          <w:tcPr>
            <w:tcW w:w="108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4,1х2</w:t>
            </w:r>
          </w:p>
        </w:tc>
        <w:tc>
          <w:tcPr>
            <w:tcW w:w="858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160</w:t>
            </w:r>
          </w:p>
        </w:tc>
        <w:tc>
          <w:tcPr>
            <w:tcW w:w="77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11,0</w:t>
            </w:r>
          </w:p>
        </w:tc>
        <w:tc>
          <w:tcPr>
            <w:tcW w:w="136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 же</w:t>
            </w:r>
          </w:p>
        </w:tc>
      </w:tr>
    </w:tbl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Таблица 3.3 – Исходные данные к заданию 1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7"/>
        <w:gridCol w:w="994"/>
        <w:gridCol w:w="653"/>
        <w:gridCol w:w="687"/>
        <w:gridCol w:w="1030"/>
        <w:gridCol w:w="686"/>
        <w:gridCol w:w="687"/>
        <w:gridCol w:w="670"/>
        <w:gridCol w:w="606"/>
        <w:gridCol w:w="607"/>
        <w:gridCol w:w="863"/>
        <w:gridCol w:w="549"/>
      </w:tblGrid>
      <w:tr w:rsidR="00B43E2C" w:rsidRPr="00B43E2C" w:rsidTr="00B348D2">
        <w:trPr>
          <w:cantSplit/>
          <w:trHeight w:val="270"/>
        </w:trPr>
        <w:tc>
          <w:tcPr>
            <w:tcW w:w="1717" w:type="dxa"/>
            <w:vMerge w:val="restart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Наименование </w:t>
            </w:r>
          </w:p>
        </w:tc>
        <w:tc>
          <w:tcPr>
            <w:tcW w:w="994" w:type="dxa"/>
            <w:vMerge w:val="restart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Обозна-чение</w:t>
            </w:r>
            <w:proofErr w:type="spellEnd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и размерность</w:t>
            </w:r>
          </w:p>
        </w:tc>
        <w:tc>
          <w:tcPr>
            <w:tcW w:w="7038" w:type="dxa"/>
            <w:gridSpan w:val="10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Номер задачи</w:t>
            </w:r>
          </w:p>
        </w:tc>
      </w:tr>
      <w:tr w:rsidR="00B43E2C" w:rsidRPr="00B43E2C" w:rsidTr="00B348D2">
        <w:trPr>
          <w:cantSplit/>
          <w:trHeight w:val="144"/>
        </w:trPr>
        <w:tc>
          <w:tcPr>
            <w:tcW w:w="1717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994" w:type="dxa"/>
            <w:vMerge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6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68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03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68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68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67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60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60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6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54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</w:tr>
      <w:tr w:rsidR="00B43E2C" w:rsidRPr="00B43E2C" w:rsidTr="00B348D2">
        <w:trPr>
          <w:trHeight w:val="825"/>
        </w:trPr>
        <w:tc>
          <w:tcPr>
            <w:tcW w:w="1717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Температура газов у дымососа</w:t>
            </w:r>
          </w:p>
        </w:tc>
        <w:tc>
          <w:tcPr>
            <w:tcW w:w="994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υ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bscript"/>
                <w:lang w:eastAsia="ru-RU"/>
              </w:rPr>
              <w:t>д</w:t>
            </w:r>
            <w:proofErr w:type="spellEnd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, 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perscript"/>
                <w:lang w:eastAsia="ru-RU"/>
              </w:rPr>
              <w:t>0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</w:t>
            </w:r>
          </w:p>
        </w:tc>
        <w:tc>
          <w:tcPr>
            <w:tcW w:w="6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120</w:t>
            </w:r>
          </w:p>
        </w:tc>
        <w:tc>
          <w:tcPr>
            <w:tcW w:w="68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125</w:t>
            </w:r>
          </w:p>
        </w:tc>
        <w:tc>
          <w:tcPr>
            <w:tcW w:w="103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100</w:t>
            </w:r>
          </w:p>
        </w:tc>
        <w:tc>
          <w:tcPr>
            <w:tcW w:w="68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115</w:t>
            </w:r>
          </w:p>
        </w:tc>
        <w:tc>
          <w:tcPr>
            <w:tcW w:w="68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120</w:t>
            </w:r>
          </w:p>
        </w:tc>
        <w:tc>
          <w:tcPr>
            <w:tcW w:w="67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120</w:t>
            </w:r>
          </w:p>
        </w:tc>
        <w:tc>
          <w:tcPr>
            <w:tcW w:w="60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110</w:t>
            </w:r>
          </w:p>
        </w:tc>
        <w:tc>
          <w:tcPr>
            <w:tcW w:w="60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100</w:t>
            </w:r>
          </w:p>
        </w:tc>
        <w:tc>
          <w:tcPr>
            <w:tcW w:w="86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140</w:t>
            </w:r>
          </w:p>
        </w:tc>
        <w:tc>
          <w:tcPr>
            <w:tcW w:w="54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120</w:t>
            </w:r>
          </w:p>
        </w:tc>
      </w:tr>
      <w:tr w:rsidR="00B43E2C" w:rsidRPr="00B43E2C" w:rsidTr="00B348D2">
        <w:trPr>
          <w:trHeight w:val="825"/>
        </w:trPr>
        <w:tc>
          <w:tcPr>
            <w:tcW w:w="1717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Присос холодного воздуха в газоходы и ЗУ</w:t>
            </w:r>
          </w:p>
        </w:tc>
        <w:tc>
          <w:tcPr>
            <w:tcW w:w="994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position w:val="-12"/>
                <w:sz w:val="24"/>
                <w:szCs w:val="28"/>
                <w:lang w:eastAsia="ru-RU"/>
              </w:rPr>
              <w:object w:dxaOrig="440" w:dyaOrig="360">
                <v:shape id="_x0000_i1040" type="#_x0000_t75" style="width:22pt;height:18pt" o:ole="" fillcolor="window">
                  <v:imagedata r:id="rId44" o:title=""/>
                </v:shape>
                <o:OLEObject Type="Embed" ProgID="Equation.3" ShapeID="_x0000_i1040" DrawAspect="Content" ObjectID="_1630328211" r:id="rId45"/>
              </w:object>
            </w:r>
          </w:p>
        </w:tc>
        <w:tc>
          <w:tcPr>
            <w:tcW w:w="6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0,13</w:t>
            </w:r>
          </w:p>
        </w:tc>
        <w:tc>
          <w:tcPr>
            <w:tcW w:w="68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0,14</w:t>
            </w:r>
          </w:p>
        </w:tc>
        <w:tc>
          <w:tcPr>
            <w:tcW w:w="103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0,08</w:t>
            </w:r>
          </w:p>
        </w:tc>
        <w:tc>
          <w:tcPr>
            <w:tcW w:w="68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0,13</w:t>
            </w:r>
          </w:p>
        </w:tc>
        <w:tc>
          <w:tcPr>
            <w:tcW w:w="68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0,15</w:t>
            </w:r>
          </w:p>
        </w:tc>
        <w:tc>
          <w:tcPr>
            <w:tcW w:w="67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0,08</w:t>
            </w:r>
          </w:p>
        </w:tc>
        <w:tc>
          <w:tcPr>
            <w:tcW w:w="60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0,09</w:t>
            </w:r>
          </w:p>
        </w:tc>
        <w:tc>
          <w:tcPr>
            <w:tcW w:w="60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0,10</w:t>
            </w:r>
          </w:p>
        </w:tc>
        <w:tc>
          <w:tcPr>
            <w:tcW w:w="86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0,15</w:t>
            </w:r>
          </w:p>
        </w:tc>
        <w:tc>
          <w:tcPr>
            <w:tcW w:w="54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0,2</w:t>
            </w:r>
          </w:p>
        </w:tc>
      </w:tr>
      <w:tr w:rsidR="00B43E2C" w:rsidRPr="00B43E2C" w:rsidTr="00B348D2">
        <w:trPr>
          <w:cantSplit/>
          <w:trHeight w:val="825"/>
        </w:trPr>
        <w:tc>
          <w:tcPr>
            <w:tcW w:w="1717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Тип золоуловителя</w:t>
            </w:r>
          </w:p>
        </w:tc>
        <w:tc>
          <w:tcPr>
            <w:tcW w:w="994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340" w:type="dxa"/>
            <w:gridSpan w:val="2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электро-фильтры</w:t>
            </w:r>
          </w:p>
        </w:tc>
        <w:tc>
          <w:tcPr>
            <w:tcW w:w="103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скрубера</w:t>
            </w:r>
            <w:proofErr w:type="spellEnd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Вентури</w:t>
            </w:r>
            <w:proofErr w:type="spellEnd"/>
          </w:p>
        </w:tc>
        <w:tc>
          <w:tcPr>
            <w:tcW w:w="1373" w:type="dxa"/>
            <w:gridSpan w:val="2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электро-фильтры</w:t>
            </w:r>
          </w:p>
        </w:tc>
        <w:tc>
          <w:tcPr>
            <w:tcW w:w="1883" w:type="dxa"/>
            <w:gridSpan w:val="3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скрубера</w:t>
            </w:r>
            <w:proofErr w:type="spellEnd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Вентури</w:t>
            </w:r>
            <w:proofErr w:type="spellEnd"/>
          </w:p>
        </w:tc>
        <w:tc>
          <w:tcPr>
            <w:tcW w:w="1412" w:type="dxa"/>
            <w:gridSpan w:val="2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электро-фильтры</w:t>
            </w:r>
          </w:p>
        </w:tc>
      </w:tr>
      <w:tr w:rsidR="00B43E2C" w:rsidRPr="00B43E2C" w:rsidTr="00B348D2">
        <w:trPr>
          <w:trHeight w:val="651"/>
        </w:trPr>
        <w:tc>
          <w:tcPr>
            <w:tcW w:w="1717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Сопротивление золоуловителя</w:t>
            </w:r>
          </w:p>
        </w:tc>
        <w:tc>
          <w:tcPr>
            <w:tcW w:w="994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perscript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position w:val="-14"/>
                <w:sz w:val="24"/>
                <w:szCs w:val="28"/>
                <w:lang w:eastAsia="ru-RU"/>
              </w:rPr>
              <w:object w:dxaOrig="460" w:dyaOrig="380">
                <v:shape id="_x0000_i1041" type="#_x0000_t75" style="width:23pt;height:19pt" o:ole="" fillcolor="window">
                  <v:imagedata r:id="rId46" o:title=""/>
                </v:shape>
                <o:OLEObject Type="Embed" ProgID="Equation.3" ShapeID="_x0000_i1041" DrawAspect="Content" ObjectID="_1630328212" r:id="rId47"/>
              </w:objec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кгс/м</w:t>
            </w:r>
            <w:proofErr w:type="gram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6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68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25</w:t>
            </w:r>
          </w:p>
        </w:tc>
        <w:tc>
          <w:tcPr>
            <w:tcW w:w="103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90</w:t>
            </w:r>
          </w:p>
        </w:tc>
        <w:tc>
          <w:tcPr>
            <w:tcW w:w="68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</w:t>
            </w:r>
          </w:p>
        </w:tc>
        <w:tc>
          <w:tcPr>
            <w:tcW w:w="68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67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80</w:t>
            </w:r>
          </w:p>
        </w:tc>
        <w:tc>
          <w:tcPr>
            <w:tcW w:w="60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100</w:t>
            </w:r>
          </w:p>
        </w:tc>
        <w:tc>
          <w:tcPr>
            <w:tcW w:w="60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100</w:t>
            </w:r>
          </w:p>
        </w:tc>
        <w:tc>
          <w:tcPr>
            <w:tcW w:w="86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25</w:t>
            </w:r>
          </w:p>
        </w:tc>
        <w:tc>
          <w:tcPr>
            <w:tcW w:w="54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</w:t>
            </w:r>
          </w:p>
        </w:tc>
      </w:tr>
      <w:tr w:rsidR="00B43E2C" w:rsidRPr="00B43E2C" w:rsidTr="00B348D2">
        <w:trPr>
          <w:trHeight w:val="539"/>
        </w:trPr>
        <w:tc>
          <w:tcPr>
            <w:tcW w:w="1717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Высота опускной шахты</w:t>
            </w:r>
          </w:p>
        </w:tc>
        <w:tc>
          <w:tcPr>
            <w:tcW w:w="994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bscript"/>
                <w:lang w:eastAsia="ru-RU"/>
              </w:rPr>
              <w:t>ш</w:t>
            </w:r>
            <w:proofErr w:type="spellEnd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м</w:t>
            </w:r>
          </w:p>
        </w:tc>
        <w:tc>
          <w:tcPr>
            <w:tcW w:w="65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36</w:t>
            </w:r>
          </w:p>
        </w:tc>
        <w:tc>
          <w:tcPr>
            <w:tcW w:w="68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</w:t>
            </w:r>
          </w:p>
        </w:tc>
        <w:tc>
          <w:tcPr>
            <w:tcW w:w="103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28</w:t>
            </w:r>
          </w:p>
        </w:tc>
        <w:tc>
          <w:tcPr>
            <w:tcW w:w="68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</w:t>
            </w:r>
          </w:p>
        </w:tc>
        <w:tc>
          <w:tcPr>
            <w:tcW w:w="68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42</w:t>
            </w:r>
          </w:p>
        </w:tc>
        <w:tc>
          <w:tcPr>
            <w:tcW w:w="670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30</w:t>
            </w:r>
          </w:p>
        </w:tc>
        <w:tc>
          <w:tcPr>
            <w:tcW w:w="60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31</w:t>
            </w:r>
          </w:p>
        </w:tc>
        <w:tc>
          <w:tcPr>
            <w:tcW w:w="606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44</w:t>
            </w:r>
          </w:p>
        </w:tc>
        <w:tc>
          <w:tcPr>
            <w:tcW w:w="863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43</w:t>
            </w:r>
          </w:p>
        </w:tc>
        <w:tc>
          <w:tcPr>
            <w:tcW w:w="549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52</w:t>
            </w:r>
          </w:p>
        </w:tc>
      </w:tr>
      <w:tr w:rsidR="00B43E2C" w:rsidRPr="00B43E2C" w:rsidTr="00B348D2">
        <w:trPr>
          <w:cantSplit/>
          <w:trHeight w:val="555"/>
        </w:trPr>
        <w:tc>
          <w:tcPr>
            <w:tcW w:w="1717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Тип дымовой трубы</w:t>
            </w:r>
          </w:p>
        </w:tc>
        <w:tc>
          <w:tcPr>
            <w:tcW w:w="994" w:type="dxa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7038" w:type="dxa"/>
            <w:gridSpan w:val="10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Железобетонная, одноствольная</w:t>
            </w:r>
          </w:p>
        </w:tc>
      </w:tr>
      <w:tr w:rsidR="00B43E2C" w:rsidRPr="00B43E2C" w:rsidTr="00B348D2">
        <w:trPr>
          <w:trHeight w:val="555"/>
        </w:trPr>
        <w:tc>
          <w:tcPr>
            <w:tcW w:w="1717" w:type="dxa"/>
            <w:tcBorders>
              <w:bottom w:val="single" w:sz="4" w:space="0" w:color="000000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Высота дымовой трубы</w:t>
            </w:r>
          </w:p>
        </w:tc>
        <w:tc>
          <w:tcPr>
            <w:tcW w:w="994" w:type="dxa"/>
            <w:tcBorders>
              <w:bottom w:val="single" w:sz="4" w:space="0" w:color="000000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bscript"/>
                <w:lang w:eastAsia="ru-RU"/>
              </w:rPr>
              <w:t>т</w:t>
            </w:r>
            <w:proofErr w:type="spellEnd"/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м</w:t>
            </w:r>
          </w:p>
        </w:tc>
        <w:tc>
          <w:tcPr>
            <w:tcW w:w="653" w:type="dxa"/>
            <w:tcBorders>
              <w:bottom w:val="single" w:sz="4" w:space="0" w:color="000000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150</w:t>
            </w:r>
          </w:p>
        </w:tc>
        <w:tc>
          <w:tcPr>
            <w:tcW w:w="686" w:type="dxa"/>
            <w:tcBorders>
              <w:bottom w:val="single" w:sz="4" w:space="0" w:color="000000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180</w:t>
            </w:r>
          </w:p>
        </w:tc>
        <w:tc>
          <w:tcPr>
            <w:tcW w:w="1030" w:type="dxa"/>
            <w:tcBorders>
              <w:bottom w:val="single" w:sz="4" w:space="0" w:color="000000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120</w:t>
            </w:r>
          </w:p>
        </w:tc>
        <w:tc>
          <w:tcPr>
            <w:tcW w:w="686" w:type="dxa"/>
            <w:tcBorders>
              <w:bottom w:val="single" w:sz="4" w:space="0" w:color="000000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150</w:t>
            </w:r>
          </w:p>
        </w:tc>
        <w:tc>
          <w:tcPr>
            <w:tcW w:w="686" w:type="dxa"/>
            <w:tcBorders>
              <w:bottom w:val="single" w:sz="4" w:space="0" w:color="000000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180</w:t>
            </w:r>
          </w:p>
        </w:tc>
        <w:tc>
          <w:tcPr>
            <w:tcW w:w="670" w:type="dxa"/>
            <w:tcBorders>
              <w:bottom w:val="single" w:sz="4" w:space="0" w:color="000000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120</w:t>
            </w:r>
          </w:p>
        </w:tc>
        <w:tc>
          <w:tcPr>
            <w:tcW w:w="606" w:type="dxa"/>
            <w:tcBorders>
              <w:bottom w:val="single" w:sz="4" w:space="0" w:color="000000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150</w:t>
            </w:r>
          </w:p>
        </w:tc>
        <w:tc>
          <w:tcPr>
            <w:tcW w:w="606" w:type="dxa"/>
            <w:tcBorders>
              <w:bottom w:val="single" w:sz="4" w:space="0" w:color="000000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180</w:t>
            </w:r>
          </w:p>
        </w:tc>
        <w:tc>
          <w:tcPr>
            <w:tcW w:w="863" w:type="dxa"/>
            <w:tcBorders>
              <w:bottom w:val="single" w:sz="4" w:space="0" w:color="000000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250</w:t>
            </w:r>
          </w:p>
        </w:tc>
        <w:tc>
          <w:tcPr>
            <w:tcW w:w="549" w:type="dxa"/>
            <w:tcBorders>
              <w:bottom w:val="single" w:sz="4" w:space="0" w:color="000000"/>
            </w:tcBorders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300</w:t>
            </w:r>
          </w:p>
        </w:tc>
      </w:tr>
    </w:tbl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</w:p>
    <w:p w:rsidR="00B43E2C" w:rsidRPr="00B43E2C" w:rsidRDefault="00B43E2C" w:rsidP="00B43E2C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kk-KZ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kk-KZ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kk-KZ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kk-KZ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kk-KZ" w:eastAsia="ru-RU"/>
        </w:rPr>
      </w:pPr>
    </w:p>
    <w:p w:rsidR="00B43E2C" w:rsidRPr="00B43E2C" w:rsidRDefault="00B43E2C" w:rsidP="00B43E2C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3.3 Задание №2</w:t>
      </w:r>
    </w:p>
    <w:p w:rsidR="00B43E2C" w:rsidRPr="00B43E2C" w:rsidRDefault="00B43E2C" w:rsidP="00B43E2C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В конечном итоге решения задачи определяется поверхность нагрева пакета экономайзера по формуле</w:t>
      </w:r>
    </w:p>
    <w:p w:rsidR="00B43E2C" w:rsidRPr="00B43E2C" w:rsidRDefault="00B43E2C" w:rsidP="00B43E2C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</w:t>
      </w:r>
      <w:r w:rsidRPr="00B43E2C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lang w:eastAsia="ru-RU"/>
        </w:rPr>
        <w:object w:dxaOrig="1300" w:dyaOrig="660">
          <v:shape id="_x0000_i1042" type="#_x0000_t75" style="width:65pt;height:33pt" o:ole="" fillcolor="window">
            <v:imagedata r:id="rId48" o:title=""/>
          </v:shape>
          <o:OLEObject Type="Embed" ProgID="Equation.3" ShapeID="_x0000_i1042" DrawAspect="Content" ObjectID="_1630328213" r:id="rId49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(3.12)</w:t>
      </w: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этого необходимо:</w:t>
      </w:r>
    </w:p>
    <w:p w:rsidR="00B43E2C" w:rsidRPr="00B43E2C" w:rsidRDefault="00B43E2C" w:rsidP="00B43E2C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Составить эскиз рассчитываемой поверхности нагрева в соответствии с заданными размерами.</w:t>
      </w:r>
    </w:p>
    <w:p w:rsidR="00B43E2C" w:rsidRPr="00B43E2C" w:rsidRDefault="00B43E2C" w:rsidP="00B43E2C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Подсчитать при заданном среднем коэффициенте избытка воздуха объем продуктов сгорания, объемные доли сухих трехатомных газов, водяных паров и сумму их, концентрацию золы в дымовых газах, вес газов и удельный вес их.</w:t>
      </w:r>
    </w:p>
    <w:p w:rsidR="00B43E2C" w:rsidRPr="00B43E2C" w:rsidRDefault="00B43E2C" w:rsidP="00B43E2C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Произвести подсчет энтальпий газов на входе в экономайзер на выходе из него при заданных температурах газов на входе и выходе и среднем значении коэффициента избытка воздуха.</w:t>
      </w:r>
    </w:p>
    <w:p w:rsidR="00B43E2C" w:rsidRPr="00B43E2C" w:rsidRDefault="00B43E2C" w:rsidP="00B43E2C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Подсчитать тепловосприятие пакета экономайзера по уравнению</w:t>
      </w:r>
    </w:p>
    <w:p w:rsidR="00B43E2C" w:rsidRPr="00B43E2C" w:rsidRDefault="00B43E2C" w:rsidP="00B43E2C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</w:t>
      </w:r>
      <w:r w:rsidRPr="00B43E2C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eastAsia="ru-RU"/>
        </w:rPr>
        <w:object w:dxaOrig="3379" w:dyaOrig="380">
          <v:shape id="_x0000_i1043" type="#_x0000_t75" style="width:169pt;height:19pt" o:ole="" fillcolor="window">
            <v:imagedata r:id="rId50" o:title=""/>
          </v:shape>
          <o:OLEObject Type="Embed" ProgID="Equation.3" ShapeID="_x0000_i1043" DrawAspect="Content" ObjectID="_1630328214" r:id="rId51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(3.13)</w:t>
      </w:r>
    </w:p>
    <w:p w:rsidR="00B43E2C" w:rsidRPr="00B43E2C" w:rsidRDefault="00B43E2C" w:rsidP="00B43E2C">
      <w:pPr>
        <w:suppressAutoHyphens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Определить энтальпию и температуру воды на выходе из экономайзера, используя уравнение теплового баланса его</w:t>
      </w:r>
    </w:p>
    <w:p w:rsidR="00B43E2C" w:rsidRPr="00B43E2C" w:rsidRDefault="00B43E2C" w:rsidP="00B43E2C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</w:t>
      </w:r>
      <w:r w:rsidRPr="00B43E2C">
        <w:rPr>
          <w:rFonts w:ascii="Times New Roman" w:eastAsia="Times New Roman" w:hAnsi="Times New Roman" w:cs="Times New Roman"/>
          <w:color w:val="000000"/>
          <w:position w:val="-34"/>
          <w:sz w:val="28"/>
          <w:szCs w:val="28"/>
          <w:lang w:eastAsia="ru-RU"/>
        </w:rPr>
        <w:object w:dxaOrig="5020" w:dyaOrig="720">
          <v:shape id="_x0000_i1044" type="#_x0000_t75" style="width:251pt;height:36pt" o:ole="" fillcolor="window">
            <v:imagedata r:id="rId52" o:title=""/>
          </v:shape>
          <o:OLEObject Type="Embed" ProgID="Equation.3" ShapeID="_x0000_i1044" DrawAspect="Content" ObjectID="_1630328215" r:id="rId53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(3.14)</w:t>
      </w:r>
    </w:p>
    <w:p w:rsidR="00B43E2C" w:rsidRPr="00B43E2C" w:rsidRDefault="00B43E2C" w:rsidP="00B43E2C">
      <w:pPr>
        <w:suppressAutoHyphens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По заданным размерам и составленному эскизу определить живые сечения для прохода газов и воды</w:t>
      </w:r>
    </w:p>
    <w:p w:rsidR="00B43E2C" w:rsidRPr="00B43E2C" w:rsidRDefault="00B43E2C" w:rsidP="00B43E2C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</w:t>
      </w:r>
      <w:r w:rsidRPr="00B43E2C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lang w:eastAsia="ru-RU"/>
        </w:rPr>
        <w:object w:dxaOrig="2400" w:dyaOrig="620">
          <v:shape id="_x0000_i1045" type="#_x0000_t75" style="width:120pt;height:31pt" o:ole="" fillcolor="window">
            <v:imagedata r:id="rId54" o:title=""/>
          </v:shape>
          <o:OLEObject Type="Embed" ProgID="Equation.3" ShapeID="_x0000_i1045" DrawAspect="Content" ObjectID="_1630328216" r:id="rId55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(3.15)</w:t>
      </w:r>
    </w:p>
    <w:p w:rsidR="00B43E2C" w:rsidRPr="00B43E2C" w:rsidRDefault="00B43E2C" w:rsidP="00B43E2C">
      <w:pPr>
        <w:suppressAutoHyphens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</w:t>
      </w:r>
      <w:r w:rsidRPr="00B43E2C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lang w:eastAsia="ru-RU"/>
        </w:rPr>
        <w:object w:dxaOrig="1500" w:dyaOrig="660">
          <v:shape id="_x0000_i1046" type="#_x0000_t75" style="width:75pt;height:33pt" o:ole="" fillcolor="window">
            <v:imagedata r:id="rId56" o:title=""/>
          </v:shape>
          <o:OLEObject Type="Embed" ProgID="Equation.3" ShapeID="_x0000_i1046" DrawAspect="Content" ObjectID="_1630328217" r:id="rId57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(3.16)</w:t>
      </w:r>
    </w:p>
    <w:p w:rsidR="00B43E2C" w:rsidRPr="00B43E2C" w:rsidRDefault="00B43E2C" w:rsidP="00B43E2C">
      <w:pPr>
        <w:suppressAutoHyphens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Подсчитать средние скорости газов и воды в экономайзере, его температурный напор и коэффициент теплопередачи</w:t>
      </w:r>
    </w:p>
    <w:p w:rsidR="00B43E2C" w:rsidRPr="00B43E2C" w:rsidRDefault="00B43E2C" w:rsidP="00B43E2C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Определить поверхность нагрева Н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эк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подсчитать число рядов труб по ходу газов 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z</w: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дать эскиз скомпонованной поверхности нагрева.</w:t>
      </w:r>
    </w:p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ectPr w:rsidR="00B43E2C" w:rsidRPr="00B43E2C" w:rsidSect="00B43E2C">
          <w:pgSz w:w="11906" w:h="16838"/>
          <w:pgMar w:top="1134" w:right="1134" w:bottom="1134" w:left="1134" w:header="720" w:footer="720" w:gutter="0"/>
          <w:cols w:space="708"/>
          <w:docGrid w:linePitch="360"/>
        </w:sectPr>
      </w:pPr>
    </w:p>
    <w:p w:rsidR="00B43E2C" w:rsidRPr="00B43E2C" w:rsidRDefault="00B43E2C" w:rsidP="00B43E2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Таблица 3.4 – Исходные данные для задания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29"/>
        <w:gridCol w:w="1619"/>
        <w:gridCol w:w="816"/>
        <w:gridCol w:w="816"/>
        <w:gridCol w:w="816"/>
        <w:gridCol w:w="816"/>
        <w:gridCol w:w="816"/>
        <w:gridCol w:w="816"/>
        <w:gridCol w:w="816"/>
        <w:gridCol w:w="806"/>
        <w:gridCol w:w="816"/>
        <w:gridCol w:w="816"/>
      </w:tblGrid>
      <w:tr w:rsidR="00B43E2C" w:rsidRPr="00B43E2C" w:rsidTr="00B348D2">
        <w:trPr>
          <w:cantSplit/>
        </w:trPr>
        <w:tc>
          <w:tcPr>
            <w:tcW w:w="5429" w:type="dxa"/>
            <w:vMerge w:val="restart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Наименование</w:t>
            </w:r>
          </w:p>
        </w:tc>
        <w:tc>
          <w:tcPr>
            <w:tcW w:w="1619" w:type="dxa"/>
            <w:vMerge w:val="restart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Обозначение  и размерность</w:t>
            </w:r>
          </w:p>
        </w:tc>
        <w:tc>
          <w:tcPr>
            <w:tcW w:w="8150" w:type="dxa"/>
            <w:gridSpan w:val="10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Номер задачи</w:t>
            </w:r>
          </w:p>
        </w:tc>
      </w:tr>
      <w:tr w:rsidR="00B43E2C" w:rsidRPr="00B43E2C" w:rsidTr="00B348D2">
        <w:trPr>
          <w:cantSplit/>
        </w:trPr>
        <w:tc>
          <w:tcPr>
            <w:tcW w:w="5429" w:type="dxa"/>
            <w:vMerge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619" w:type="dxa"/>
            <w:vMerge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0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</w:tr>
      <w:tr w:rsidR="00B43E2C" w:rsidRPr="00B43E2C" w:rsidTr="00B348D2">
        <w:trPr>
          <w:trHeight w:val="495"/>
        </w:trPr>
        <w:tc>
          <w:tcPr>
            <w:tcW w:w="542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 xml:space="preserve">  1.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Ширина газохода в свету</w:t>
            </w:r>
          </w:p>
        </w:tc>
        <w:tc>
          <w:tcPr>
            <w:tcW w:w="161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В, мм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10100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11000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15640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15100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17300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14528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14800</w:t>
            </w:r>
          </w:p>
        </w:tc>
        <w:tc>
          <w:tcPr>
            <w:tcW w:w="80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9920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13100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15500</w:t>
            </w:r>
          </w:p>
        </w:tc>
      </w:tr>
      <w:tr w:rsidR="00B43E2C" w:rsidRPr="00B43E2C" w:rsidTr="00B348D2">
        <w:trPr>
          <w:trHeight w:val="531"/>
        </w:trPr>
        <w:tc>
          <w:tcPr>
            <w:tcW w:w="542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 xml:space="preserve">  2. 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Глубина газохода в свету</w:t>
            </w:r>
          </w:p>
        </w:tc>
        <w:tc>
          <w:tcPr>
            <w:tcW w:w="161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А, мм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4780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5500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6210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6100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8650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5547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5850</w:t>
            </w:r>
          </w:p>
        </w:tc>
        <w:tc>
          <w:tcPr>
            <w:tcW w:w="80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5570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6100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6850</w:t>
            </w:r>
          </w:p>
        </w:tc>
      </w:tr>
      <w:tr w:rsidR="00B43E2C" w:rsidRPr="00B43E2C" w:rsidTr="00B348D2">
        <w:trPr>
          <w:trHeight w:val="525"/>
        </w:trPr>
        <w:tc>
          <w:tcPr>
            <w:tcW w:w="542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 3.Поперечный шаг труб в ряду</w:t>
            </w:r>
          </w:p>
        </w:tc>
        <w:tc>
          <w:tcPr>
            <w:tcW w:w="161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S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bscript"/>
                <w:lang w:val="ru-MO" w:eastAsia="ru-RU"/>
              </w:rPr>
              <w:t>1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мм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70</w:t>
            </w:r>
          </w:p>
        </w:tc>
        <w:tc>
          <w:tcPr>
            <w:tcW w:w="80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75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65</w:t>
            </w:r>
          </w:p>
        </w:tc>
      </w:tr>
      <w:tr w:rsidR="00B43E2C" w:rsidRPr="00B43E2C" w:rsidTr="00B348D2">
        <w:trPr>
          <w:trHeight w:val="533"/>
        </w:trPr>
        <w:tc>
          <w:tcPr>
            <w:tcW w:w="542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 xml:space="preserve">  4.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Продольный шаг труб</w:t>
            </w:r>
          </w:p>
        </w:tc>
        <w:tc>
          <w:tcPr>
            <w:tcW w:w="161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S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bscript"/>
                <w:lang w:val="en-US" w:eastAsia="ru-RU"/>
              </w:rPr>
              <w:t>2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мм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55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48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46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55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55</w:t>
            </w:r>
          </w:p>
        </w:tc>
        <w:tc>
          <w:tcPr>
            <w:tcW w:w="80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45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45</w:t>
            </w:r>
          </w:p>
        </w:tc>
      </w:tr>
      <w:tr w:rsidR="00B43E2C" w:rsidRPr="00B43E2C" w:rsidTr="00B348D2">
        <w:trPr>
          <w:trHeight w:val="527"/>
        </w:trPr>
        <w:tc>
          <w:tcPr>
            <w:tcW w:w="542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 xml:space="preserve">  5.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Диаметр труб</w:t>
            </w:r>
          </w:p>
        </w:tc>
        <w:tc>
          <w:tcPr>
            <w:tcW w:w="161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d,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мм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32/24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32/24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38/30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38/30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32/20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32/25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32/24</w:t>
            </w:r>
          </w:p>
        </w:tc>
        <w:tc>
          <w:tcPr>
            <w:tcW w:w="80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38/29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32/25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32/24</w:t>
            </w:r>
          </w:p>
        </w:tc>
      </w:tr>
      <w:tr w:rsidR="00B43E2C" w:rsidRPr="00B43E2C" w:rsidTr="00B348D2">
        <w:trPr>
          <w:trHeight w:val="520"/>
        </w:trPr>
        <w:tc>
          <w:tcPr>
            <w:tcW w:w="542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 xml:space="preserve">  6.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Температура газов на входе</w:t>
            </w:r>
          </w:p>
        </w:tc>
        <w:tc>
          <w:tcPr>
            <w:tcW w:w="161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V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perscript"/>
                <w:lang w:val="en-US" w:eastAsia="ru-RU"/>
              </w:rPr>
              <w:t>/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, 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perscript"/>
                <w:lang w:eastAsia="ru-RU"/>
              </w:rPr>
              <w:t>0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410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450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480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600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640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635</w:t>
            </w:r>
          </w:p>
        </w:tc>
        <w:tc>
          <w:tcPr>
            <w:tcW w:w="80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380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615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625</w:t>
            </w:r>
          </w:p>
        </w:tc>
      </w:tr>
      <w:tr w:rsidR="00B43E2C" w:rsidRPr="00B43E2C" w:rsidTr="00B348D2">
        <w:trPr>
          <w:trHeight w:val="528"/>
        </w:trPr>
        <w:tc>
          <w:tcPr>
            <w:tcW w:w="542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 xml:space="preserve">  7.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Температура газов на выходе</w:t>
            </w:r>
          </w:p>
        </w:tc>
        <w:tc>
          <w:tcPr>
            <w:tcW w:w="161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V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perscript"/>
                <w:lang w:val="en-US" w:eastAsia="ru-RU"/>
              </w:rPr>
              <w:t>//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, 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perscript"/>
                <w:lang w:eastAsia="ru-RU"/>
              </w:rPr>
              <w:t>0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280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320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270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280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390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500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350</w:t>
            </w:r>
          </w:p>
        </w:tc>
        <w:tc>
          <w:tcPr>
            <w:tcW w:w="80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260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400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430</w:t>
            </w:r>
          </w:p>
        </w:tc>
      </w:tr>
      <w:tr w:rsidR="00B43E2C" w:rsidRPr="00B43E2C" w:rsidTr="00B348D2">
        <w:trPr>
          <w:trHeight w:val="522"/>
        </w:trPr>
        <w:tc>
          <w:tcPr>
            <w:tcW w:w="542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 xml:space="preserve"> 8.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Температура воды на входе</w:t>
            </w:r>
          </w:p>
        </w:tc>
        <w:tc>
          <w:tcPr>
            <w:tcW w:w="161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t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perscript"/>
                <w:lang w:val="en-US" w:eastAsia="ru-RU"/>
              </w:rPr>
              <w:t>/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, 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perscript"/>
                <w:lang w:eastAsia="ru-RU"/>
              </w:rPr>
              <w:t>0</w:t>
            </w: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235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230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240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240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260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280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240</w:t>
            </w:r>
          </w:p>
        </w:tc>
        <w:tc>
          <w:tcPr>
            <w:tcW w:w="80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225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290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280</w:t>
            </w:r>
          </w:p>
        </w:tc>
      </w:tr>
      <w:tr w:rsidR="00B43E2C" w:rsidRPr="00B43E2C" w:rsidTr="00B348D2">
        <w:trPr>
          <w:trHeight w:val="545"/>
        </w:trPr>
        <w:tc>
          <w:tcPr>
            <w:tcW w:w="542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9.Коэффициент избытка воздуха в газоходе средний</w:t>
            </w:r>
          </w:p>
        </w:tc>
        <w:tc>
          <w:tcPr>
            <w:tcW w:w="1619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α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1,27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1,25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1,28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1,31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1,29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1,25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1,31</w:t>
            </w:r>
          </w:p>
        </w:tc>
        <w:tc>
          <w:tcPr>
            <w:tcW w:w="80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1,29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1,24</w:t>
            </w:r>
          </w:p>
        </w:tc>
        <w:tc>
          <w:tcPr>
            <w:tcW w:w="816" w:type="dxa"/>
            <w:vAlign w:val="center"/>
          </w:tcPr>
          <w:p w:rsidR="00B43E2C" w:rsidRPr="00B43E2C" w:rsidRDefault="00B43E2C" w:rsidP="00B43E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43E2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1,28</w:t>
            </w:r>
          </w:p>
        </w:tc>
      </w:tr>
    </w:tbl>
    <w:p w:rsidR="00B43E2C" w:rsidRPr="00B43E2C" w:rsidRDefault="00B43E2C" w:rsidP="00B43E2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Примечание: 1. Принять </w:t>
      </w:r>
      <w:r w:rsidRPr="00B43E2C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lang w:eastAsia="ru-RU"/>
        </w:rPr>
        <w:object w:dxaOrig="1480" w:dyaOrig="620">
          <v:shape id="_x0000_i1047" type="#_x0000_t75" style="width:74pt;height:31pt" o:ole="" fillcolor="window">
            <v:imagedata r:id="rId58" o:title=""/>
          </v:shape>
          <o:OLEObject Type="Embed" ProgID="Equation.3" ShapeID="_x0000_i1047" DrawAspect="Content" ObjectID="_1630328218" r:id="rId59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</w:t>
      </w:r>
      <w:r w:rsidRPr="00B43E2C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lang w:eastAsia="ru-RU"/>
        </w:rPr>
        <w:object w:dxaOrig="1560" w:dyaOrig="620">
          <v:shape id="_x0000_i1048" type="#_x0000_t75" style="width:78pt;height:31pt" o:ole="" fillcolor="window">
            <v:imagedata r:id="rId60" o:title=""/>
          </v:shape>
          <o:OLEObject Type="Embed" ProgID="Equation.3" ShapeID="_x0000_i1048" DrawAspect="Content" ObjectID="_1630328219" r:id="rId61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(для прямоточных котлов);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          2. Присос воздуха в пакете экономайзера </w:t>
      </w:r>
      <w:r w:rsidRPr="00B43E2C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eastAsia="ru-RU"/>
        </w:rPr>
        <w:object w:dxaOrig="1219" w:dyaOrig="360">
          <v:shape id="_x0000_i1049" type="#_x0000_t75" style="width:61pt;height:18pt" o:ole="" fillcolor="window">
            <v:imagedata r:id="rId62" o:title=""/>
          </v:shape>
          <o:OLEObject Type="Embed" ProgID="Equation.3" ShapeID="_x0000_i1049" DrawAspect="Content" ObjectID="_1630328220" r:id="rId63"/>
        </w:object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 3. Расположение труб в экономайзере шахматное;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  4. Недостающие величины взять из контрольной работы № 1 (задание 2).</w:t>
      </w: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sectPr w:rsidR="00B43E2C" w:rsidRPr="00B43E2C" w:rsidSect="00BB5E72">
          <w:pgSz w:w="16838" w:h="11906" w:orient="landscape" w:code="9"/>
          <w:pgMar w:top="1134" w:right="1134" w:bottom="1134" w:left="1134" w:header="720" w:footer="720" w:gutter="0"/>
          <w:cols w:space="708"/>
          <w:docGrid w:linePitch="360"/>
        </w:sectPr>
      </w:pPr>
    </w:p>
    <w:p w:rsidR="00B43E2C" w:rsidRPr="00B43E2C" w:rsidRDefault="00B43E2C" w:rsidP="00B43E2C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43E2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СПИСОК ЛИТЕРАТУРЫ</w:t>
      </w:r>
    </w:p>
    <w:p w:rsidR="00B43E2C" w:rsidRPr="00B43E2C" w:rsidRDefault="00B43E2C" w:rsidP="00B43E2C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B43E2C" w:rsidRPr="00B43E2C" w:rsidRDefault="00B43E2C" w:rsidP="00B43E2C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Сидельский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Л.Н., Юренев В.Н. «Парогенераторы промышленных предприятий», 1978 г. – 204 с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Панкратов Г.П. «Сборник задач по теплотехнике» - М.: Высшая школа, 1995 г – 238 с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Павлов И.И., Федоров М.И. «Котельные установки и тепловые сети», 1977 г. – 156 с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4. Панин В.И. «Котельные установки малой и средней мощности», 1968 г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5. «Гидравлический расчет котельных агрегатов» (нормативный метод) – М.: Энергия, 1978 г. – 244 с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6. «Тепловой расчет котельных агрегатов» (нормативный метод) – М.: Энергия, 1973 г. – 166 с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Методические указания «Тренажер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котлоагрегата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БКЗ 420 – 140» к лабораторным и практическим занятиям по дисциплине «Принцип работы, конструкция и тепловой расчет котельных агрегатов» для студентов специальности 2204 «Промышленная теплоэнергетика» (для всех форм обучения) / ВКГТУ,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г.Усть-Каменогорск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, 2003 г – 45 с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8.Роддатис К.Ф.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Полтарацкий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А.Н. Справочник по котельным установкам малой производительности./под ред.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Роддатиса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К.Ф.- М.: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Энергатомиздат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, 1989.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Производственные и отопительные котельные. /Е.Ф.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Бузников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К.Ф.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Роддатис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Э.Я.Берзиньш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.- 2-е изд.,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– М.: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Энергатомиздат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, 1984.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Эстеркин Р.И. Котельные установки. Курсовое и дипломное проектирование: Учеб.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пособ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для техникумов. – Л.: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Энергоатомиздат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, 1989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11. Роддатис К</w:t>
      </w: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.Ф. Котельные установки. Учеб.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пособ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М.: Энергия 1977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 Эстеркин Р.И. Промышленные котельные установки. – Л.: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Энергоатомиздат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, 1985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Правила устройства и безопасной эксплуатации паровых и водогрейных котлов. –М.: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Энергоатомиздат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, 1997.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Н.П.Онищенко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«Охрана труда при эксплуатации котельных установок»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15. Соколов Б.А. Котельные установки и их эксплуатация. – М.: Издательский центр «Академия», 2007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 Делягин Г.Н. и др. Теплогенерирующие установки. – М.: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, 1986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17.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Липов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Ю.М., Самойлов Ю.Ф.,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Виленский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Т.В. Компоновка и тепловой расчет парового котла: Учеб. пособие для вузов. – М.: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Энергоатомиздат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, 1988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18. Киселев Н.А. Котельные установки Учеб. Пособие. – М.: Высшая школа 1979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19.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Зах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Р.Г. Котельные установки. Учеб. Пособие. – М., «Энергия», 1969</w:t>
      </w:r>
    </w:p>
    <w:p w:rsidR="00B43E2C" w:rsidRPr="00B43E2C" w:rsidRDefault="00B43E2C" w:rsidP="00B43E2C">
      <w:pPr>
        <w:spacing w:after="0" w:line="240" w:lineRule="auto"/>
        <w:ind w:firstLine="709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20. Зыков А.К Паровые и водогрейные котлы. Справочное пособие. М.: </w:t>
      </w:r>
      <w:proofErr w:type="spellStart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Энергоатомиздат</w:t>
      </w:r>
      <w:proofErr w:type="spellEnd"/>
      <w:r w:rsidRPr="00B43E2C">
        <w:rPr>
          <w:rFonts w:ascii="Times New Roman" w:eastAsia="Times New Roman" w:hAnsi="Times New Roman" w:cs="Times New Roman"/>
          <w:sz w:val="28"/>
          <w:szCs w:val="28"/>
          <w:lang w:eastAsia="ru-RU"/>
        </w:rPr>
        <w:t>, 1987</w:t>
      </w:r>
    </w:p>
    <w:p w:rsidR="00762F32" w:rsidRDefault="00947E74"/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DB24AF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553A24C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B106BA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0338E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B18A9AF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D6EC56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E68F8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45803C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068626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91CC0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EAC015A"/>
    <w:multiLevelType w:val="multilevel"/>
    <w:tmpl w:val="B510C1F8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>
    <w:nsid w:val="164930AE"/>
    <w:multiLevelType w:val="hybridMultilevel"/>
    <w:tmpl w:val="99B08928"/>
    <w:lvl w:ilvl="0" w:tplc="5B203698">
      <w:start w:val="8"/>
      <w:numFmt w:val="decimal"/>
      <w:lvlText w:val="%1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79B3829"/>
    <w:multiLevelType w:val="multilevel"/>
    <w:tmpl w:val="80D60962"/>
    <w:lvl w:ilvl="0">
      <w:start w:val="2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1FE846A9"/>
    <w:multiLevelType w:val="multilevel"/>
    <w:tmpl w:val="015EBA9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>
    <w:nsid w:val="29805687"/>
    <w:multiLevelType w:val="hybridMultilevel"/>
    <w:tmpl w:val="A83C7B5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E4F4A39"/>
    <w:multiLevelType w:val="hybridMultilevel"/>
    <w:tmpl w:val="B1C210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68784D"/>
    <w:multiLevelType w:val="hybridMultilevel"/>
    <w:tmpl w:val="F87A07C4"/>
    <w:lvl w:ilvl="0" w:tplc="5B203698">
      <w:start w:val="8"/>
      <w:numFmt w:val="decimal"/>
      <w:lvlText w:val="%1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EE51540"/>
    <w:multiLevelType w:val="multilevel"/>
    <w:tmpl w:val="C466223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18">
    <w:nsid w:val="402B7B87"/>
    <w:multiLevelType w:val="hybridMultilevel"/>
    <w:tmpl w:val="D9CE3B18"/>
    <w:lvl w:ilvl="0" w:tplc="5B203698">
      <w:start w:val="8"/>
      <w:numFmt w:val="decimal"/>
      <w:lvlText w:val="%1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9">
    <w:nsid w:val="4503537C"/>
    <w:multiLevelType w:val="hybridMultilevel"/>
    <w:tmpl w:val="0E6A4D18"/>
    <w:lvl w:ilvl="0" w:tplc="34FCF150">
      <w:start w:val="1"/>
      <w:numFmt w:val="decimal"/>
      <w:lvlText w:val="%1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0">
    <w:nsid w:val="4EFA1C04"/>
    <w:multiLevelType w:val="hybridMultilevel"/>
    <w:tmpl w:val="9B50CB24"/>
    <w:lvl w:ilvl="0" w:tplc="FFFFFFFF">
      <w:start w:val="1"/>
      <w:numFmt w:val="decimal"/>
      <w:lvlText w:val="%1)"/>
      <w:lvlJc w:val="left"/>
      <w:pPr>
        <w:tabs>
          <w:tab w:val="num" w:pos="1728"/>
        </w:tabs>
        <w:ind w:left="1728" w:hanging="10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1">
    <w:nsid w:val="6639765F"/>
    <w:multiLevelType w:val="multilevel"/>
    <w:tmpl w:val="418617FE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204"/>
        </w:tabs>
        <w:ind w:left="1204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22">
    <w:nsid w:val="6A922C28"/>
    <w:multiLevelType w:val="multilevel"/>
    <w:tmpl w:val="859C246A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>
    <w:nsid w:val="7BE54DA6"/>
    <w:multiLevelType w:val="multilevel"/>
    <w:tmpl w:val="4DFC0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14"/>
  </w:num>
  <w:num w:numId="3">
    <w:abstractNumId w:val="20"/>
  </w:num>
  <w:num w:numId="4">
    <w:abstractNumId w:val="23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21"/>
  </w:num>
  <w:num w:numId="16">
    <w:abstractNumId w:val="12"/>
  </w:num>
  <w:num w:numId="17">
    <w:abstractNumId w:val="10"/>
  </w:num>
  <w:num w:numId="18">
    <w:abstractNumId w:val="17"/>
  </w:num>
  <w:num w:numId="19">
    <w:abstractNumId w:val="13"/>
  </w:num>
  <w:num w:numId="20">
    <w:abstractNumId w:val="19"/>
  </w:num>
  <w:num w:numId="21">
    <w:abstractNumId w:val="18"/>
  </w:num>
  <w:num w:numId="22">
    <w:abstractNumId w:val="11"/>
  </w:num>
  <w:num w:numId="23">
    <w:abstractNumId w:val="16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E2C"/>
    <w:rsid w:val="00097047"/>
    <w:rsid w:val="007D5BD1"/>
    <w:rsid w:val="00947E74"/>
    <w:rsid w:val="00B43E2C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43E2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B43E2C"/>
    <w:pPr>
      <w:keepNext/>
      <w:spacing w:after="0" w:line="240" w:lineRule="auto"/>
      <w:ind w:firstLine="900"/>
      <w:jc w:val="both"/>
      <w:outlineLvl w:val="1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B43E2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B43E2C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B43E2C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paragraph" w:styleId="8">
    <w:name w:val="heading 8"/>
    <w:basedOn w:val="a"/>
    <w:next w:val="a"/>
    <w:link w:val="80"/>
    <w:qFormat/>
    <w:rsid w:val="00B43E2C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B43E2C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3E2C"/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B43E2C"/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B43E2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B43E2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B43E2C"/>
    <w:rPr>
      <w:rFonts w:ascii="Calibri" w:eastAsia="Times New Roman" w:hAnsi="Calibri" w:cs="Times New Roman"/>
      <w:b/>
      <w:bCs/>
      <w:lang w:eastAsia="ru-RU"/>
    </w:rPr>
  </w:style>
  <w:style w:type="character" w:customStyle="1" w:styleId="80">
    <w:name w:val="Заголовок 8 Знак"/>
    <w:basedOn w:val="a0"/>
    <w:link w:val="8"/>
    <w:rsid w:val="00B43E2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B43E2C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43E2C"/>
  </w:style>
  <w:style w:type="paragraph" w:styleId="a3">
    <w:name w:val="Plain Text"/>
    <w:basedOn w:val="a"/>
    <w:link w:val="a4"/>
    <w:rsid w:val="00B43E2C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rsid w:val="00B43E2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5">
    <w:name w:val="Body Text"/>
    <w:basedOn w:val="a"/>
    <w:link w:val="a6"/>
    <w:rsid w:val="00B43E2C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w w:val="99"/>
      <w:sz w:val="28"/>
      <w:szCs w:val="28"/>
      <w:lang w:eastAsia="ru-RU"/>
    </w:rPr>
  </w:style>
  <w:style w:type="character" w:customStyle="1" w:styleId="a6">
    <w:name w:val="Основной текст Знак"/>
    <w:basedOn w:val="a0"/>
    <w:link w:val="a5"/>
    <w:rsid w:val="00B43E2C"/>
    <w:rPr>
      <w:rFonts w:ascii="Times New Roman" w:eastAsia="Times New Roman" w:hAnsi="Times New Roman" w:cs="Times New Roman"/>
      <w:color w:val="000000"/>
      <w:w w:val="99"/>
      <w:sz w:val="28"/>
      <w:szCs w:val="28"/>
      <w:lang w:eastAsia="ru-RU"/>
    </w:rPr>
  </w:style>
  <w:style w:type="paragraph" w:styleId="a7">
    <w:name w:val="Body Text Indent"/>
    <w:basedOn w:val="a"/>
    <w:link w:val="a8"/>
    <w:rsid w:val="00B43E2C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B43E2C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21">
    <w:name w:val="Body Text Indent 2"/>
    <w:basedOn w:val="a"/>
    <w:link w:val="22"/>
    <w:rsid w:val="00B43E2C"/>
    <w:pPr>
      <w:spacing w:after="0" w:line="240" w:lineRule="auto"/>
      <w:ind w:firstLine="900"/>
      <w:jc w:val="both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B43E2C"/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styleId="31">
    <w:name w:val="Body Text Indent 3"/>
    <w:basedOn w:val="a"/>
    <w:link w:val="32"/>
    <w:rsid w:val="00B43E2C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B43E2C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B43E2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Верхний колонтитул Знак"/>
    <w:basedOn w:val="a0"/>
    <w:link w:val="a9"/>
    <w:uiPriority w:val="99"/>
    <w:rsid w:val="00B43E2C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B43E2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c">
    <w:name w:val="Нижний колонтитул Знак"/>
    <w:basedOn w:val="a0"/>
    <w:link w:val="ab"/>
    <w:uiPriority w:val="99"/>
    <w:rsid w:val="00B43E2C"/>
    <w:rPr>
      <w:rFonts w:ascii="Calibri" w:eastAsia="Calibri" w:hAnsi="Calibri" w:cs="Times New Roman"/>
    </w:rPr>
  </w:style>
  <w:style w:type="paragraph" w:styleId="ad">
    <w:name w:val="List Paragraph"/>
    <w:basedOn w:val="a"/>
    <w:uiPriority w:val="34"/>
    <w:qFormat/>
    <w:rsid w:val="00B43E2C"/>
    <w:pPr>
      <w:ind w:left="720"/>
      <w:contextualSpacing/>
    </w:pPr>
    <w:rPr>
      <w:rFonts w:ascii="Calibri" w:eastAsia="Calibri" w:hAnsi="Calibri" w:cs="Times New Roman"/>
    </w:rPr>
  </w:style>
  <w:style w:type="paragraph" w:styleId="ae">
    <w:name w:val="Balloon Text"/>
    <w:basedOn w:val="a"/>
    <w:link w:val="af"/>
    <w:uiPriority w:val="99"/>
    <w:unhideWhenUsed/>
    <w:rsid w:val="00B43E2C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rsid w:val="00B43E2C"/>
    <w:rPr>
      <w:rFonts w:ascii="Tahoma" w:eastAsia="Calibri" w:hAnsi="Tahoma" w:cs="Tahoma"/>
      <w:sz w:val="16"/>
      <w:szCs w:val="16"/>
    </w:rPr>
  </w:style>
  <w:style w:type="paragraph" w:styleId="af0">
    <w:name w:val="Title"/>
    <w:basedOn w:val="a"/>
    <w:link w:val="af1"/>
    <w:qFormat/>
    <w:rsid w:val="00B43E2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1">
    <w:name w:val="Название Знак"/>
    <w:basedOn w:val="a0"/>
    <w:link w:val="af0"/>
    <w:rsid w:val="00B43E2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mw-headline">
    <w:name w:val="mw-headline"/>
    <w:basedOn w:val="a0"/>
    <w:rsid w:val="00B43E2C"/>
  </w:style>
  <w:style w:type="character" w:styleId="af2">
    <w:name w:val="Hyperlink"/>
    <w:basedOn w:val="a0"/>
    <w:rsid w:val="00B43E2C"/>
    <w:rPr>
      <w:color w:val="0000FF"/>
      <w:u w:val="single"/>
    </w:rPr>
  </w:style>
  <w:style w:type="paragraph" w:styleId="af3">
    <w:name w:val="Normal (Web)"/>
    <w:basedOn w:val="a"/>
    <w:rsid w:val="00B43E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B43E2C"/>
    <w:pPr>
      <w:spacing w:after="0" w:line="360" w:lineRule="auto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34">
    <w:name w:val="Основной текст 3 Знак"/>
    <w:basedOn w:val="a0"/>
    <w:link w:val="33"/>
    <w:rsid w:val="00B43E2C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table" w:styleId="af4">
    <w:name w:val="Table Grid"/>
    <w:basedOn w:val="a1"/>
    <w:rsid w:val="00B43E2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page number"/>
    <w:basedOn w:val="a0"/>
    <w:rsid w:val="00B43E2C"/>
  </w:style>
  <w:style w:type="paragraph" w:customStyle="1" w:styleId="af6">
    <w:name w:val="Мой стиль"/>
    <w:basedOn w:val="a"/>
    <w:rsid w:val="00B43E2C"/>
    <w:pPr>
      <w:spacing w:after="0" w:line="360" w:lineRule="auto"/>
      <w:ind w:firstLine="426"/>
      <w:jc w:val="both"/>
    </w:pPr>
    <w:rPr>
      <w:rFonts w:ascii="Times New Roman" w:eastAsia="Times New Roman" w:hAnsi="Times New Roman" w:cs="Times New Roman"/>
      <w:sz w:val="24"/>
      <w:szCs w:val="20"/>
      <w:lang w:val="en-US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43E2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B43E2C"/>
    <w:pPr>
      <w:keepNext/>
      <w:spacing w:after="0" w:line="240" w:lineRule="auto"/>
      <w:ind w:firstLine="900"/>
      <w:jc w:val="both"/>
      <w:outlineLvl w:val="1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B43E2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B43E2C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B43E2C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paragraph" w:styleId="8">
    <w:name w:val="heading 8"/>
    <w:basedOn w:val="a"/>
    <w:next w:val="a"/>
    <w:link w:val="80"/>
    <w:qFormat/>
    <w:rsid w:val="00B43E2C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B43E2C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3E2C"/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B43E2C"/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B43E2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B43E2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B43E2C"/>
    <w:rPr>
      <w:rFonts w:ascii="Calibri" w:eastAsia="Times New Roman" w:hAnsi="Calibri" w:cs="Times New Roman"/>
      <w:b/>
      <w:bCs/>
      <w:lang w:eastAsia="ru-RU"/>
    </w:rPr>
  </w:style>
  <w:style w:type="character" w:customStyle="1" w:styleId="80">
    <w:name w:val="Заголовок 8 Знак"/>
    <w:basedOn w:val="a0"/>
    <w:link w:val="8"/>
    <w:rsid w:val="00B43E2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B43E2C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43E2C"/>
  </w:style>
  <w:style w:type="paragraph" w:styleId="a3">
    <w:name w:val="Plain Text"/>
    <w:basedOn w:val="a"/>
    <w:link w:val="a4"/>
    <w:rsid w:val="00B43E2C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rsid w:val="00B43E2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5">
    <w:name w:val="Body Text"/>
    <w:basedOn w:val="a"/>
    <w:link w:val="a6"/>
    <w:rsid w:val="00B43E2C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w w:val="99"/>
      <w:sz w:val="28"/>
      <w:szCs w:val="28"/>
      <w:lang w:eastAsia="ru-RU"/>
    </w:rPr>
  </w:style>
  <w:style w:type="character" w:customStyle="1" w:styleId="a6">
    <w:name w:val="Основной текст Знак"/>
    <w:basedOn w:val="a0"/>
    <w:link w:val="a5"/>
    <w:rsid w:val="00B43E2C"/>
    <w:rPr>
      <w:rFonts w:ascii="Times New Roman" w:eastAsia="Times New Roman" w:hAnsi="Times New Roman" w:cs="Times New Roman"/>
      <w:color w:val="000000"/>
      <w:w w:val="99"/>
      <w:sz w:val="28"/>
      <w:szCs w:val="28"/>
      <w:lang w:eastAsia="ru-RU"/>
    </w:rPr>
  </w:style>
  <w:style w:type="paragraph" w:styleId="a7">
    <w:name w:val="Body Text Indent"/>
    <w:basedOn w:val="a"/>
    <w:link w:val="a8"/>
    <w:rsid w:val="00B43E2C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B43E2C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21">
    <w:name w:val="Body Text Indent 2"/>
    <w:basedOn w:val="a"/>
    <w:link w:val="22"/>
    <w:rsid w:val="00B43E2C"/>
    <w:pPr>
      <w:spacing w:after="0" w:line="240" w:lineRule="auto"/>
      <w:ind w:firstLine="900"/>
      <w:jc w:val="both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B43E2C"/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styleId="31">
    <w:name w:val="Body Text Indent 3"/>
    <w:basedOn w:val="a"/>
    <w:link w:val="32"/>
    <w:rsid w:val="00B43E2C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B43E2C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B43E2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Верхний колонтитул Знак"/>
    <w:basedOn w:val="a0"/>
    <w:link w:val="a9"/>
    <w:uiPriority w:val="99"/>
    <w:rsid w:val="00B43E2C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B43E2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c">
    <w:name w:val="Нижний колонтитул Знак"/>
    <w:basedOn w:val="a0"/>
    <w:link w:val="ab"/>
    <w:uiPriority w:val="99"/>
    <w:rsid w:val="00B43E2C"/>
    <w:rPr>
      <w:rFonts w:ascii="Calibri" w:eastAsia="Calibri" w:hAnsi="Calibri" w:cs="Times New Roman"/>
    </w:rPr>
  </w:style>
  <w:style w:type="paragraph" w:styleId="ad">
    <w:name w:val="List Paragraph"/>
    <w:basedOn w:val="a"/>
    <w:uiPriority w:val="34"/>
    <w:qFormat/>
    <w:rsid w:val="00B43E2C"/>
    <w:pPr>
      <w:ind w:left="720"/>
      <w:contextualSpacing/>
    </w:pPr>
    <w:rPr>
      <w:rFonts w:ascii="Calibri" w:eastAsia="Calibri" w:hAnsi="Calibri" w:cs="Times New Roman"/>
    </w:rPr>
  </w:style>
  <w:style w:type="paragraph" w:styleId="ae">
    <w:name w:val="Balloon Text"/>
    <w:basedOn w:val="a"/>
    <w:link w:val="af"/>
    <w:uiPriority w:val="99"/>
    <w:unhideWhenUsed/>
    <w:rsid w:val="00B43E2C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rsid w:val="00B43E2C"/>
    <w:rPr>
      <w:rFonts w:ascii="Tahoma" w:eastAsia="Calibri" w:hAnsi="Tahoma" w:cs="Tahoma"/>
      <w:sz w:val="16"/>
      <w:szCs w:val="16"/>
    </w:rPr>
  </w:style>
  <w:style w:type="paragraph" w:styleId="af0">
    <w:name w:val="Title"/>
    <w:basedOn w:val="a"/>
    <w:link w:val="af1"/>
    <w:qFormat/>
    <w:rsid w:val="00B43E2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1">
    <w:name w:val="Название Знак"/>
    <w:basedOn w:val="a0"/>
    <w:link w:val="af0"/>
    <w:rsid w:val="00B43E2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mw-headline">
    <w:name w:val="mw-headline"/>
    <w:basedOn w:val="a0"/>
    <w:rsid w:val="00B43E2C"/>
  </w:style>
  <w:style w:type="character" w:styleId="af2">
    <w:name w:val="Hyperlink"/>
    <w:basedOn w:val="a0"/>
    <w:rsid w:val="00B43E2C"/>
    <w:rPr>
      <w:color w:val="0000FF"/>
      <w:u w:val="single"/>
    </w:rPr>
  </w:style>
  <w:style w:type="paragraph" w:styleId="af3">
    <w:name w:val="Normal (Web)"/>
    <w:basedOn w:val="a"/>
    <w:rsid w:val="00B43E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B43E2C"/>
    <w:pPr>
      <w:spacing w:after="0" w:line="360" w:lineRule="auto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34">
    <w:name w:val="Основной текст 3 Знак"/>
    <w:basedOn w:val="a0"/>
    <w:link w:val="33"/>
    <w:rsid w:val="00B43E2C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table" w:styleId="af4">
    <w:name w:val="Table Grid"/>
    <w:basedOn w:val="a1"/>
    <w:rsid w:val="00B43E2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page number"/>
    <w:basedOn w:val="a0"/>
    <w:rsid w:val="00B43E2C"/>
  </w:style>
  <w:style w:type="paragraph" w:customStyle="1" w:styleId="af6">
    <w:name w:val="Мой стиль"/>
    <w:basedOn w:val="a"/>
    <w:rsid w:val="00B43E2C"/>
    <w:pPr>
      <w:spacing w:after="0" w:line="360" w:lineRule="auto"/>
      <w:ind w:firstLine="426"/>
      <w:jc w:val="both"/>
    </w:pPr>
    <w:rPr>
      <w:rFonts w:ascii="Times New Roman" w:eastAsia="Times New Roman" w:hAnsi="Times New Roman" w:cs="Times New Roman"/>
      <w:sz w:val="24"/>
      <w:szCs w:val="20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61" Type="http://schemas.openxmlformats.org/officeDocument/2006/relationships/oleObject" Target="embeddings/oleObject28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fontTable" Target="fontTable.xml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2383</Words>
  <Characters>13588</Characters>
  <Application>Microsoft Office Word</Application>
  <DocSecurity>0</DocSecurity>
  <Lines>113</Lines>
  <Paragraphs>31</Paragraphs>
  <ScaleCrop>false</ScaleCrop>
  <Company/>
  <LinksUpToDate>false</LinksUpToDate>
  <CharactersWithSpaces>15940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2</cp:revision>
  <dcterms:created xsi:type="dcterms:W3CDTF">2019-09-18T10:05:00Z</dcterms:created>
  <dcterms:modified xsi:type="dcterms:W3CDTF">2019-09-18T10:10:00Z</dcterms:modified>
</cp:coreProperties>
</file>